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75" w:type="dxa"/>
        <w:tblLayout w:type="fixed"/>
        <w:tblCellMar>
          <w:left w:w="0" w:type="dxa"/>
          <w:right w:w="0" w:type="dxa"/>
        </w:tblCellMar>
        <w:tblLook w:val="0000" w:firstRow="0" w:lastRow="0" w:firstColumn="0" w:lastColumn="0" w:noHBand="0" w:noVBand="0"/>
      </w:tblPr>
      <w:tblGrid>
        <w:gridCol w:w="2835"/>
        <w:gridCol w:w="7540"/>
      </w:tblGrid>
      <w:tr w:rsidR="00D14F4B" w14:paraId="1E845471" w14:textId="77777777" w:rsidTr="00357306">
        <w:trPr>
          <w:trHeight w:val="340"/>
        </w:trPr>
        <w:tc>
          <w:tcPr>
            <w:tcW w:w="2834" w:type="dxa"/>
            <w:shd w:val="clear" w:color="auto" w:fill="auto"/>
            <w:vAlign w:val="center"/>
          </w:tcPr>
          <w:p w14:paraId="4D74CE2E" w14:textId="77777777" w:rsidR="00D14F4B" w:rsidRDefault="003B12D3">
            <w:pPr>
              <w:pStyle w:val="ECVPersonalInfoHeading"/>
            </w:pPr>
            <w:r>
              <w:rPr>
                <w:caps w:val="0"/>
              </w:rPr>
              <w:t xml:space="preserve"> </w:t>
            </w:r>
            <w:r w:rsidR="00D14F4B">
              <w:rPr>
                <w:caps w:val="0"/>
              </w:rPr>
              <w:t>ASMENINĖ INFORMACIJA</w:t>
            </w:r>
          </w:p>
        </w:tc>
        <w:tc>
          <w:tcPr>
            <w:tcW w:w="7541" w:type="dxa"/>
            <w:shd w:val="clear" w:color="auto" w:fill="auto"/>
            <w:vAlign w:val="center"/>
          </w:tcPr>
          <w:p w14:paraId="151695FA" w14:textId="77777777" w:rsidR="00D14F4B" w:rsidRDefault="00961419">
            <w:pPr>
              <w:pStyle w:val="ECVNameField"/>
            </w:pPr>
            <w:r>
              <w:t xml:space="preserve"> </w:t>
            </w:r>
            <w:r w:rsidR="004C78F7">
              <w:t>Violeta Einikienė</w:t>
            </w:r>
          </w:p>
        </w:tc>
      </w:tr>
      <w:tr w:rsidR="00D14F4B" w14:paraId="2E8D3E35" w14:textId="77777777" w:rsidTr="00357306">
        <w:trPr>
          <w:trHeight w:hRule="exact" w:val="227"/>
        </w:trPr>
        <w:tc>
          <w:tcPr>
            <w:tcW w:w="10375" w:type="dxa"/>
            <w:gridSpan w:val="2"/>
            <w:shd w:val="clear" w:color="auto" w:fill="auto"/>
          </w:tcPr>
          <w:p w14:paraId="55A82481" w14:textId="77777777" w:rsidR="00D14F4B" w:rsidRDefault="00D14F4B">
            <w:pPr>
              <w:pStyle w:val="ECVComments"/>
            </w:pPr>
          </w:p>
        </w:tc>
      </w:tr>
      <w:tr w:rsidR="00D14F4B" w14:paraId="3F855D06" w14:textId="77777777" w:rsidTr="00357306">
        <w:trPr>
          <w:trHeight w:val="340"/>
        </w:trPr>
        <w:tc>
          <w:tcPr>
            <w:tcW w:w="2834" w:type="dxa"/>
            <w:vMerge w:val="restart"/>
            <w:shd w:val="clear" w:color="auto" w:fill="auto"/>
          </w:tcPr>
          <w:p w14:paraId="7B984CD2" w14:textId="4AC39EDE" w:rsidR="00D14F4B" w:rsidRDefault="00D14F4B">
            <w:pPr>
              <w:pStyle w:val="ECVLeftHeading"/>
            </w:pPr>
            <w:bookmarkStart w:id="0" w:name="_GoBack"/>
            <w:bookmarkEnd w:id="0"/>
            <w:r>
              <w:t xml:space="preserve"> </w:t>
            </w:r>
          </w:p>
        </w:tc>
        <w:tc>
          <w:tcPr>
            <w:tcW w:w="7541" w:type="dxa"/>
            <w:shd w:val="clear" w:color="auto" w:fill="auto"/>
          </w:tcPr>
          <w:p w14:paraId="1CC7FEC4" w14:textId="77777777" w:rsidR="00D14F4B" w:rsidRDefault="008902C8" w:rsidP="002C1347">
            <w:pPr>
              <w:pStyle w:val="ECVContactDetails1"/>
            </w:pPr>
            <w:r>
              <w:rPr>
                <w:noProof/>
                <w:lang w:val="en-US" w:eastAsia="en-US" w:bidi="ar-SA"/>
              </w:rPr>
              <w:drawing>
                <wp:anchor distT="0" distB="0" distL="0" distR="71755" simplePos="0" relativeHeight="251652608" behindDoc="0" locked="0" layoutInCell="1" allowOverlap="1" wp14:anchorId="57B6576F" wp14:editId="0945342A">
                  <wp:simplePos x="0" y="0"/>
                  <wp:positionH relativeFrom="column">
                    <wp:posOffset>0</wp:posOffset>
                  </wp:positionH>
                  <wp:positionV relativeFrom="paragraph">
                    <wp:posOffset>0</wp:posOffset>
                  </wp:positionV>
                  <wp:extent cx="123825" cy="143510"/>
                  <wp:effectExtent l="19050" t="0" r="9525" b="0"/>
                  <wp:wrapSquare wrapText="bothSides"/>
                  <wp:docPr id="1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961419">
              <w:t xml:space="preserve"> </w:t>
            </w:r>
            <w:r w:rsidR="00D14F4B">
              <w:t xml:space="preserve"> </w:t>
            </w:r>
            <w:r w:rsidR="00961419">
              <w:t xml:space="preserve">Sodų g. 8, </w:t>
            </w:r>
            <w:r w:rsidR="00EE7590">
              <w:t>LT-</w:t>
            </w:r>
            <w:r w:rsidR="00961419">
              <w:t>90163</w:t>
            </w:r>
            <w:r w:rsidR="00EE7590">
              <w:t xml:space="preserve">, Plungė </w:t>
            </w:r>
          </w:p>
        </w:tc>
      </w:tr>
      <w:tr w:rsidR="00D14F4B" w14:paraId="3FC412D6" w14:textId="77777777" w:rsidTr="00357306">
        <w:trPr>
          <w:trHeight w:val="340"/>
        </w:trPr>
        <w:tc>
          <w:tcPr>
            <w:tcW w:w="2834" w:type="dxa"/>
            <w:vMerge/>
            <w:shd w:val="clear" w:color="auto" w:fill="auto"/>
          </w:tcPr>
          <w:p w14:paraId="7A4E9561" w14:textId="77777777" w:rsidR="00D14F4B" w:rsidRDefault="00D14F4B"/>
        </w:tc>
        <w:tc>
          <w:tcPr>
            <w:tcW w:w="7541" w:type="dxa"/>
            <w:shd w:val="clear" w:color="auto" w:fill="auto"/>
          </w:tcPr>
          <w:p w14:paraId="33C5A127" w14:textId="77777777" w:rsidR="00D14F4B" w:rsidRDefault="008902C8" w:rsidP="00961419">
            <w:pPr>
              <w:pStyle w:val="ECVContactDetails1"/>
              <w:tabs>
                <w:tab w:val="right" w:pos="8218"/>
              </w:tabs>
            </w:pPr>
            <w:r>
              <w:rPr>
                <w:noProof/>
                <w:lang w:val="en-US" w:eastAsia="en-US" w:bidi="ar-SA"/>
              </w:rPr>
              <w:drawing>
                <wp:anchor distT="0" distB="0" distL="0" distR="71755" simplePos="0" relativeHeight="251658752" behindDoc="0" locked="0" layoutInCell="1" allowOverlap="1" wp14:anchorId="3EEEE5E2" wp14:editId="6DF5D289">
                  <wp:simplePos x="0" y="0"/>
                  <wp:positionH relativeFrom="column">
                    <wp:posOffset>0</wp:posOffset>
                  </wp:positionH>
                  <wp:positionV relativeFrom="paragraph">
                    <wp:posOffset>0</wp:posOffset>
                  </wp:positionV>
                  <wp:extent cx="125730" cy="128905"/>
                  <wp:effectExtent l="19050" t="0" r="7620" b="0"/>
                  <wp:wrapSquare wrapText="bothSides"/>
                  <wp:docPr id="13"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D14F4B">
              <w:t xml:space="preserve"> </w:t>
            </w:r>
            <w:r w:rsidR="00961419">
              <w:rPr>
                <w:rStyle w:val="ECVContactDetails"/>
              </w:rPr>
              <w:t xml:space="preserve"> 8448(72359)</w:t>
            </w:r>
            <w:r w:rsidR="00D14F4B">
              <w:rPr>
                <w:rStyle w:val="ECVContactDetails"/>
              </w:rPr>
              <w:t xml:space="preserve">  </w:t>
            </w:r>
            <w:r>
              <w:rPr>
                <w:noProof/>
                <w:lang w:val="en-US" w:eastAsia="en-US" w:bidi="ar-SA"/>
              </w:rPr>
              <w:drawing>
                <wp:inline distT="0" distB="0" distL="0" distR="0" wp14:anchorId="0A9ABDE5" wp14:editId="6D73B1DC">
                  <wp:extent cx="129540" cy="129540"/>
                  <wp:effectExtent l="19050" t="0" r="3810" b="0"/>
                  <wp:docPr id="8"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9540" cy="129540"/>
                          </a:xfrm>
                          <a:prstGeom prst="rect">
                            <a:avLst/>
                          </a:prstGeom>
                          <a:solidFill>
                            <a:srgbClr val="FFFFFF"/>
                          </a:solidFill>
                          <a:ln w="9525">
                            <a:noFill/>
                            <a:miter lim="800000"/>
                            <a:headEnd/>
                            <a:tailEnd/>
                          </a:ln>
                        </pic:spPr>
                      </pic:pic>
                    </a:graphicData>
                  </a:graphic>
                </wp:inline>
              </w:drawing>
            </w:r>
            <w:r w:rsidR="00D14F4B">
              <w:t xml:space="preserve"> </w:t>
            </w:r>
            <w:r w:rsidR="00961419">
              <w:rPr>
                <w:rStyle w:val="ECVContactDetails"/>
              </w:rPr>
              <w:t xml:space="preserve"> 861127610</w:t>
            </w:r>
            <w:r w:rsidR="00D14F4B">
              <w:rPr>
                <w:rStyle w:val="ECVContactDetails"/>
              </w:rPr>
              <w:t xml:space="preserve">    </w:t>
            </w:r>
            <w:r w:rsidR="00D14F4B">
              <w:t xml:space="preserve">   </w:t>
            </w:r>
          </w:p>
        </w:tc>
      </w:tr>
      <w:tr w:rsidR="00D14F4B" w14:paraId="584BEA66" w14:textId="77777777" w:rsidTr="00357306">
        <w:trPr>
          <w:trHeight w:val="340"/>
        </w:trPr>
        <w:tc>
          <w:tcPr>
            <w:tcW w:w="2834" w:type="dxa"/>
            <w:vMerge/>
            <w:shd w:val="clear" w:color="auto" w:fill="auto"/>
          </w:tcPr>
          <w:p w14:paraId="60136206" w14:textId="77777777" w:rsidR="00D14F4B" w:rsidRDefault="00D14F4B"/>
        </w:tc>
        <w:tc>
          <w:tcPr>
            <w:tcW w:w="7541" w:type="dxa"/>
            <w:shd w:val="clear" w:color="auto" w:fill="auto"/>
            <w:vAlign w:val="center"/>
          </w:tcPr>
          <w:p w14:paraId="62A4688E" w14:textId="77777777" w:rsidR="00D14F4B" w:rsidRDefault="008902C8" w:rsidP="00A7200E">
            <w:pPr>
              <w:pStyle w:val="ECVContactDetails1"/>
            </w:pPr>
            <w:r>
              <w:rPr>
                <w:noProof/>
                <w:lang w:val="en-US" w:eastAsia="en-US" w:bidi="ar-SA"/>
              </w:rPr>
              <w:drawing>
                <wp:anchor distT="0" distB="0" distL="0" distR="71755" simplePos="0" relativeHeight="251655680" behindDoc="0" locked="0" layoutInCell="1" allowOverlap="1" wp14:anchorId="0A7B438E" wp14:editId="35DB512A">
                  <wp:simplePos x="0" y="0"/>
                  <wp:positionH relativeFrom="column">
                    <wp:posOffset>0</wp:posOffset>
                  </wp:positionH>
                  <wp:positionV relativeFrom="paragraph">
                    <wp:posOffset>0</wp:posOffset>
                  </wp:positionV>
                  <wp:extent cx="126365" cy="144145"/>
                  <wp:effectExtent l="19050" t="0" r="6985" b="0"/>
                  <wp:wrapSquare wrapText="bothSides"/>
                  <wp:docPr id="12"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D14F4B">
              <w:t xml:space="preserve"> </w:t>
            </w:r>
            <w:r w:rsidR="00A7200E">
              <w:rPr>
                <w:rStyle w:val="ECVInternetLink"/>
                <w:lang w:val="lt-LT"/>
              </w:rPr>
              <w:t>einikienev@gmail.com</w:t>
            </w:r>
            <w:r w:rsidR="00D14F4B">
              <w:t xml:space="preserve"> </w:t>
            </w:r>
          </w:p>
        </w:tc>
      </w:tr>
      <w:tr w:rsidR="00D14F4B" w14:paraId="09BD0585" w14:textId="77777777" w:rsidTr="00357306">
        <w:trPr>
          <w:trHeight w:val="340"/>
        </w:trPr>
        <w:tc>
          <w:tcPr>
            <w:tcW w:w="2834" w:type="dxa"/>
            <w:vMerge/>
            <w:shd w:val="clear" w:color="auto" w:fill="auto"/>
          </w:tcPr>
          <w:p w14:paraId="736C2A96" w14:textId="77777777" w:rsidR="00D14F4B" w:rsidRDefault="00D14F4B"/>
        </w:tc>
        <w:tc>
          <w:tcPr>
            <w:tcW w:w="7541" w:type="dxa"/>
            <w:shd w:val="clear" w:color="auto" w:fill="auto"/>
          </w:tcPr>
          <w:p w14:paraId="17AAAD0A" w14:textId="77777777" w:rsidR="00D14F4B" w:rsidRDefault="00EE7590">
            <w:pPr>
              <w:pStyle w:val="ECVContactDetails1"/>
            </w:pPr>
            <w:r>
              <w:rPr>
                <w:rStyle w:val="ECVHeadingContactDetails"/>
              </w:rPr>
              <w:t>Lytis</w:t>
            </w:r>
            <w:r>
              <w:t xml:space="preserve"> </w:t>
            </w:r>
            <w:r>
              <w:rPr>
                <w:rStyle w:val="ECVContactDetails"/>
              </w:rPr>
              <w:t xml:space="preserve"> moteris</w:t>
            </w:r>
            <w:r>
              <w:t xml:space="preserve"> </w:t>
            </w:r>
            <w:r>
              <w:rPr>
                <w:rStyle w:val="ECVHeadingContactDetails"/>
              </w:rPr>
              <w:t>| Gimimo data</w:t>
            </w:r>
            <w:r>
              <w:t xml:space="preserve"> </w:t>
            </w:r>
            <w:r>
              <w:rPr>
                <w:rStyle w:val="ECVContactDetails"/>
              </w:rPr>
              <w:t xml:space="preserve"> 1968-03-06</w:t>
            </w:r>
            <w:r>
              <w:t xml:space="preserve"> </w:t>
            </w:r>
            <w:r>
              <w:rPr>
                <w:rStyle w:val="ECVHeadingContactDetails"/>
              </w:rPr>
              <w:t>| Pilietybė</w:t>
            </w:r>
            <w:r>
              <w:t xml:space="preserve"> </w:t>
            </w:r>
            <w:r>
              <w:rPr>
                <w:rStyle w:val="ECVContactDetails"/>
              </w:rPr>
              <w:t xml:space="preserve"> lietuvių</w:t>
            </w:r>
          </w:p>
        </w:tc>
      </w:tr>
      <w:tr w:rsidR="00D14F4B" w14:paraId="612CC64D" w14:textId="77777777" w:rsidTr="00357306">
        <w:trPr>
          <w:trHeight w:val="340"/>
        </w:trPr>
        <w:tc>
          <w:tcPr>
            <w:tcW w:w="2834" w:type="dxa"/>
            <w:vMerge/>
            <w:shd w:val="clear" w:color="auto" w:fill="auto"/>
          </w:tcPr>
          <w:p w14:paraId="33896B3A" w14:textId="77777777" w:rsidR="00D14F4B" w:rsidRDefault="00D14F4B"/>
        </w:tc>
        <w:tc>
          <w:tcPr>
            <w:tcW w:w="7541" w:type="dxa"/>
            <w:shd w:val="clear" w:color="auto" w:fill="auto"/>
          </w:tcPr>
          <w:p w14:paraId="39E3547B" w14:textId="77777777" w:rsidR="00D14F4B" w:rsidRDefault="00D14F4B">
            <w:pPr>
              <w:pStyle w:val="ECVContactDetails1"/>
            </w:pPr>
          </w:p>
        </w:tc>
      </w:tr>
      <w:tr w:rsidR="00D14F4B" w14:paraId="0489E964" w14:textId="77777777" w:rsidTr="00357306">
        <w:trPr>
          <w:trHeight w:val="397"/>
        </w:trPr>
        <w:tc>
          <w:tcPr>
            <w:tcW w:w="2834" w:type="dxa"/>
            <w:vMerge/>
            <w:shd w:val="clear" w:color="auto" w:fill="auto"/>
          </w:tcPr>
          <w:p w14:paraId="0DC06D17" w14:textId="77777777" w:rsidR="00D14F4B" w:rsidRDefault="00D14F4B"/>
        </w:tc>
        <w:tc>
          <w:tcPr>
            <w:tcW w:w="7541" w:type="dxa"/>
            <w:shd w:val="clear" w:color="auto" w:fill="auto"/>
            <w:vAlign w:val="center"/>
          </w:tcPr>
          <w:p w14:paraId="2A25BB29" w14:textId="77777777" w:rsidR="00D14F4B" w:rsidRDefault="00D14F4B" w:rsidP="00A7200E">
            <w:pPr>
              <w:pStyle w:val="ECVGenderRow"/>
              <w:rPr>
                <w:sz w:val="10"/>
                <w:szCs w:val="10"/>
              </w:rPr>
            </w:pPr>
          </w:p>
        </w:tc>
      </w:tr>
      <w:tr w:rsidR="00D14F4B" w:rsidRPr="003E30CE" w14:paraId="4FDD1697" w14:textId="77777777" w:rsidTr="00357306">
        <w:trPr>
          <w:trHeight w:val="170"/>
        </w:trPr>
        <w:tc>
          <w:tcPr>
            <w:tcW w:w="2835" w:type="dxa"/>
            <w:shd w:val="clear" w:color="auto" w:fill="auto"/>
          </w:tcPr>
          <w:p w14:paraId="0EAFD763" w14:textId="77777777" w:rsidR="00D14F4B" w:rsidRPr="003E30CE" w:rsidRDefault="00D14F4B">
            <w:pPr>
              <w:pStyle w:val="ECVLeftHeading"/>
              <w:rPr>
                <w:rFonts w:ascii="Times New Roman" w:hAnsi="Times New Roman" w:cs="Times New Roman"/>
                <w:sz w:val="24"/>
              </w:rPr>
            </w:pPr>
            <w:r w:rsidRPr="003E30CE">
              <w:rPr>
                <w:rFonts w:ascii="Times New Roman" w:hAnsi="Times New Roman" w:cs="Times New Roman"/>
                <w:caps w:val="0"/>
                <w:sz w:val="24"/>
              </w:rPr>
              <w:t>DARBO PATIRTIS</w:t>
            </w:r>
          </w:p>
        </w:tc>
        <w:tc>
          <w:tcPr>
            <w:tcW w:w="7540" w:type="dxa"/>
            <w:shd w:val="clear" w:color="auto" w:fill="auto"/>
            <w:vAlign w:val="bottom"/>
          </w:tcPr>
          <w:p w14:paraId="0AE6B5E7" w14:textId="77777777" w:rsidR="00D14F4B" w:rsidRPr="003E30CE" w:rsidRDefault="00D14F4B">
            <w:pPr>
              <w:pStyle w:val="ECVBlueBox"/>
              <w:rPr>
                <w:rFonts w:ascii="Times New Roman" w:hAnsi="Times New Roman" w:cs="Times New Roman"/>
                <w:sz w:val="24"/>
                <w:szCs w:val="24"/>
              </w:rPr>
            </w:pPr>
            <w:r w:rsidRPr="003E30CE">
              <w:rPr>
                <w:rFonts w:ascii="Times New Roman" w:hAnsi="Times New Roman" w:cs="Times New Roman"/>
                <w:sz w:val="24"/>
                <w:szCs w:val="24"/>
              </w:rPr>
              <w:t xml:space="preserve"> </w:t>
            </w:r>
          </w:p>
        </w:tc>
      </w:tr>
    </w:tbl>
    <w:p w14:paraId="6FB8771E" w14:textId="663FF461" w:rsidR="00D14F4B" w:rsidRPr="003E30CE" w:rsidRDefault="00D14F4B">
      <w:pPr>
        <w:pStyle w:val="ECVComments"/>
        <w:rPr>
          <w:rFonts w:ascii="Times New Roman" w:hAnsi="Times New Roman" w:cs="Times New Roman"/>
          <w:sz w:val="24"/>
        </w:rPr>
      </w:pPr>
    </w:p>
    <w:tbl>
      <w:tblPr>
        <w:tblpPr w:topFromText="6" w:bottomFromText="170" w:vertAnchor="text" w:tblpY="6"/>
        <w:tblW w:w="10490" w:type="dxa"/>
        <w:tblLayout w:type="fixed"/>
        <w:tblCellMar>
          <w:left w:w="0" w:type="dxa"/>
          <w:right w:w="0" w:type="dxa"/>
        </w:tblCellMar>
        <w:tblLook w:val="0000" w:firstRow="0" w:lastRow="0" w:firstColumn="0" w:lastColumn="0" w:noHBand="0" w:noVBand="0"/>
      </w:tblPr>
      <w:tblGrid>
        <w:gridCol w:w="2835"/>
        <w:gridCol w:w="7655"/>
      </w:tblGrid>
      <w:tr w:rsidR="00D14F4B" w:rsidRPr="003E30CE" w14:paraId="3088F2B1" w14:textId="77777777" w:rsidTr="00127A07">
        <w:tc>
          <w:tcPr>
            <w:tcW w:w="2835" w:type="dxa"/>
            <w:vMerge w:val="restart"/>
            <w:shd w:val="clear" w:color="auto" w:fill="auto"/>
          </w:tcPr>
          <w:p w14:paraId="12BEB90E" w14:textId="77777777" w:rsidR="00D14F4B" w:rsidRPr="00C72701" w:rsidRDefault="00C72701" w:rsidP="00C72701">
            <w:pPr>
              <w:pStyle w:val="ECVDate"/>
              <w:jc w:val="center"/>
              <w:rPr>
                <w:rFonts w:ascii="Times New Roman" w:hAnsi="Times New Roman" w:cs="Times New Roman"/>
                <w:color w:val="auto"/>
                <w:sz w:val="24"/>
              </w:rPr>
            </w:pPr>
            <w:r w:rsidRPr="00C72701">
              <w:rPr>
                <w:rFonts w:ascii="Times New Roman" w:hAnsi="Times New Roman" w:cs="Times New Roman"/>
                <w:color w:val="auto"/>
                <w:sz w:val="24"/>
              </w:rPr>
              <w:t>1991</w:t>
            </w:r>
            <w:r w:rsidR="0020285A">
              <w:rPr>
                <w:rFonts w:ascii="Times New Roman" w:hAnsi="Times New Roman" w:cs="Times New Roman"/>
                <w:color w:val="auto"/>
                <w:sz w:val="24"/>
              </w:rPr>
              <w:t xml:space="preserve"> </w:t>
            </w:r>
            <w:r w:rsidRPr="00C72701">
              <w:rPr>
                <w:rFonts w:ascii="Times New Roman" w:hAnsi="Times New Roman" w:cs="Times New Roman"/>
                <w:color w:val="auto"/>
                <w:sz w:val="24"/>
              </w:rPr>
              <w:t>– iki šios dienos</w:t>
            </w:r>
          </w:p>
        </w:tc>
        <w:tc>
          <w:tcPr>
            <w:tcW w:w="7655" w:type="dxa"/>
            <w:shd w:val="clear" w:color="auto" w:fill="auto"/>
          </w:tcPr>
          <w:p w14:paraId="39CE0B01" w14:textId="77777777" w:rsidR="00D14F4B" w:rsidRPr="003E30CE" w:rsidRDefault="009267AD" w:rsidP="009267AD">
            <w:pPr>
              <w:pStyle w:val="ECVSubSectionHeading"/>
              <w:rPr>
                <w:rFonts w:ascii="Times New Roman" w:hAnsi="Times New Roman" w:cs="Times New Roman"/>
                <w:sz w:val="24"/>
              </w:rPr>
            </w:pPr>
            <w:r w:rsidRPr="003E30CE">
              <w:rPr>
                <w:rFonts w:ascii="Times New Roman" w:hAnsi="Times New Roman" w:cs="Times New Roman"/>
                <w:sz w:val="24"/>
              </w:rPr>
              <w:t xml:space="preserve"> </w:t>
            </w:r>
            <w:r w:rsidRPr="00C72701">
              <w:rPr>
                <w:rFonts w:ascii="Times New Roman" w:hAnsi="Times New Roman" w:cs="Times New Roman"/>
                <w:color w:val="000000" w:themeColor="text1"/>
                <w:sz w:val="24"/>
              </w:rPr>
              <w:t>Direktorė</w:t>
            </w:r>
          </w:p>
        </w:tc>
      </w:tr>
      <w:tr w:rsidR="00D14F4B" w:rsidRPr="003E30CE" w14:paraId="714E85C0" w14:textId="77777777" w:rsidTr="00127A07">
        <w:tc>
          <w:tcPr>
            <w:tcW w:w="2835" w:type="dxa"/>
            <w:vMerge/>
            <w:shd w:val="clear" w:color="auto" w:fill="auto"/>
          </w:tcPr>
          <w:p w14:paraId="10D3352A" w14:textId="77777777" w:rsidR="00D14F4B" w:rsidRPr="003E30CE" w:rsidRDefault="00D14F4B">
            <w:pPr>
              <w:rPr>
                <w:rFonts w:ascii="Times New Roman" w:hAnsi="Times New Roman" w:cs="Times New Roman"/>
                <w:sz w:val="24"/>
              </w:rPr>
            </w:pPr>
          </w:p>
        </w:tc>
        <w:tc>
          <w:tcPr>
            <w:tcW w:w="7655" w:type="dxa"/>
            <w:shd w:val="clear" w:color="auto" w:fill="auto"/>
          </w:tcPr>
          <w:p w14:paraId="11AB3CF7" w14:textId="77777777" w:rsidR="00D14F4B" w:rsidRPr="003E30CE" w:rsidRDefault="009267AD" w:rsidP="009267AD">
            <w:pPr>
              <w:pStyle w:val="ECVOrganisationDetails"/>
              <w:rPr>
                <w:rFonts w:ascii="Times New Roman" w:hAnsi="Times New Roman" w:cs="Times New Roman"/>
                <w:sz w:val="24"/>
                <w:szCs w:val="24"/>
              </w:rPr>
            </w:pPr>
            <w:r w:rsidRPr="003E30CE">
              <w:rPr>
                <w:rFonts w:ascii="Times New Roman" w:hAnsi="Times New Roman" w:cs="Times New Roman"/>
                <w:sz w:val="24"/>
                <w:szCs w:val="24"/>
              </w:rPr>
              <w:t xml:space="preserve"> Plungės lopšelis-darželis „Nykštukas“</w:t>
            </w:r>
            <w:r w:rsidR="00293DF9" w:rsidRPr="003E30CE">
              <w:rPr>
                <w:rFonts w:ascii="Times New Roman" w:hAnsi="Times New Roman" w:cs="Times New Roman"/>
                <w:sz w:val="24"/>
                <w:szCs w:val="24"/>
              </w:rPr>
              <w:t xml:space="preserve"> Telšių g.</w:t>
            </w:r>
            <w:r w:rsidR="00985737">
              <w:rPr>
                <w:rFonts w:ascii="Times New Roman" w:hAnsi="Times New Roman" w:cs="Times New Roman"/>
                <w:sz w:val="24"/>
                <w:szCs w:val="24"/>
              </w:rPr>
              <w:t xml:space="preserve"> </w:t>
            </w:r>
            <w:r w:rsidR="00293DF9" w:rsidRPr="003E30CE">
              <w:rPr>
                <w:rFonts w:ascii="Times New Roman" w:hAnsi="Times New Roman" w:cs="Times New Roman"/>
                <w:sz w:val="24"/>
                <w:szCs w:val="24"/>
              </w:rPr>
              <w:t>27</w:t>
            </w:r>
            <w:r w:rsidR="00C72701" w:rsidRPr="00C72701">
              <w:rPr>
                <w:rFonts w:ascii="Times New Roman" w:hAnsi="Times New Roman" w:cs="Times New Roman"/>
                <w:sz w:val="24"/>
                <w:szCs w:val="24"/>
              </w:rPr>
              <w:t>A</w:t>
            </w:r>
            <w:r w:rsidR="00293DF9" w:rsidRPr="003E30CE">
              <w:rPr>
                <w:rFonts w:ascii="Times New Roman" w:hAnsi="Times New Roman" w:cs="Times New Roman"/>
                <w:sz w:val="24"/>
                <w:szCs w:val="24"/>
              </w:rPr>
              <w:t xml:space="preserve"> </w:t>
            </w:r>
            <w:r w:rsidR="00C72701">
              <w:rPr>
                <w:rFonts w:ascii="Times New Roman" w:hAnsi="Times New Roman" w:cs="Times New Roman"/>
                <w:sz w:val="24"/>
                <w:szCs w:val="24"/>
              </w:rPr>
              <w:t>, LT-</w:t>
            </w:r>
            <w:r w:rsidR="00293DF9" w:rsidRPr="003E30CE">
              <w:rPr>
                <w:rFonts w:ascii="Times New Roman" w:hAnsi="Times New Roman" w:cs="Times New Roman"/>
                <w:sz w:val="24"/>
                <w:szCs w:val="24"/>
              </w:rPr>
              <w:t>90163</w:t>
            </w:r>
            <w:r w:rsidR="00C72701">
              <w:rPr>
                <w:rFonts w:ascii="Times New Roman" w:hAnsi="Times New Roman" w:cs="Times New Roman"/>
                <w:sz w:val="24"/>
                <w:szCs w:val="24"/>
              </w:rPr>
              <w:t xml:space="preserve">, Plungė </w:t>
            </w:r>
          </w:p>
        </w:tc>
      </w:tr>
      <w:tr w:rsidR="00D14F4B" w:rsidRPr="003E30CE" w14:paraId="1A47A5EF" w14:textId="77777777" w:rsidTr="00127A07">
        <w:trPr>
          <w:trHeight w:val="340"/>
        </w:trPr>
        <w:tc>
          <w:tcPr>
            <w:tcW w:w="2835" w:type="dxa"/>
            <w:vMerge/>
            <w:shd w:val="clear" w:color="auto" w:fill="auto"/>
          </w:tcPr>
          <w:p w14:paraId="6C6E1587" w14:textId="77777777" w:rsidR="00D14F4B" w:rsidRPr="003E30CE" w:rsidRDefault="00D14F4B">
            <w:pPr>
              <w:rPr>
                <w:rFonts w:ascii="Times New Roman" w:hAnsi="Times New Roman" w:cs="Times New Roman"/>
                <w:sz w:val="24"/>
              </w:rPr>
            </w:pPr>
          </w:p>
        </w:tc>
        <w:tc>
          <w:tcPr>
            <w:tcW w:w="7655" w:type="dxa"/>
            <w:shd w:val="clear" w:color="auto" w:fill="auto"/>
            <w:vAlign w:val="bottom"/>
          </w:tcPr>
          <w:p w14:paraId="563CC2C5" w14:textId="77777777" w:rsidR="00C72701" w:rsidRDefault="00D14F4B" w:rsidP="008902C8">
            <w:pPr>
              <w:jc w:val="both"/>
              <w:rPr>
                <w:rStyle w:val="ECVHeadingBusinessSector"/>
                <w:rFonts w:ascii="Times New Roman" w:hAnsi="Times New Roman" w:cs="Times New Roman"/>
                <w:sz w:val="24"/>
                <w:szCs w:val="24"/>
              </w:rPr>
            </w:pPr>
            <w:r w:rsidRPr="003E30CE">
              <w:rPr>
                <w:rStyle w:val="ECVHeadingBusinessSector"/>
                <w:rFonts w:ascii="Times New Roman" w:hAnsi="Times New Roman" w:cs="Times New Roman"/>
                <w:sz w:val="24"/>
                <w:szCs w:val="24"/>
              </w:rPr>
              <w:t>Veiklos sritis arba ūkio šaka</w:t>
            </w:r>
          </w:p>
          <w:p w14:paraId="7408DA9A" w14:textId="77777777" w:rsidR="008902C8" w:rsidRPr="003E30CE" w:rsidRDefault="008902C8" w:rsidP="008902C8">
            <w:pPr>
              <w:jc w:val="both"/>
              <w:rPr>
                <w:rFonts w:ascii="Times New Roman" w:eastAsia="Times New Roman" w:hAnsi="Times New Roman" w:cs="Times New Roman"/>
                <w:sz w:val="24"/>
              </w:rPr>
            </w:pPr>
            <w:r w:rsidRPr="003E30CE">
              <w:rPr>
                <w:rFonts w:ascii="Times New Roman" w:eastAsia="Times New Roman" w:hAnsi="Times New Roman" w:cs="Times New Roman"/>
                <w:sz w:val="24"/>
              </w:rPr>
              <w:t>Valstybinės, regioninės ir savivaldybės ikimokyklinio ir priešmokyklinio ugdymo švietimo politikos įgy</w:t>
            </w:r>
            <w:r w:rsidR="004229B3">
              <w:rPr>
                <w:rFonts w:ascii="Times New Roman" w:eastAsia="Times New Roman" w:hAnsi="Times New Roman" w:cs="Times New Roman"/>
                <w:sz w:val="24"/>
              </w:rPr>
              <w:t xml:space="preserve">vendinimas, žmogiškųjų išteklių, turto ir lėšų valdymas, Plungės </w:t>
            </w:r>
            <w:r w:rsidRPr="003E30CE">
              <w:rPr>
                <w:rFonts w:ascii="Times New Roman" w:eastAsia="Times New Roman" w:hAnsi="Times New Roman" w:cs="Times New Roman"/>
                <w:sz w:val="24"/>
              </w:rPr>
              <w:t>lopšelio-darželio „Nykštukas“ veiklos  organizavimas, tikslų ir uždavinių įgyvendinimas, bei funkcijų, numatytų  įstaigos veiklos nuostatuose vykdymas</w:t>
            </w:r>
            <w:r w:rsidR="00A663F9">
              <w:rPr>
                <w:rFonts w:ascii="Times New Roman" w:eastAsia="Times New Roman" w:hAnsi="Times New Roman" w:cs="Times New Roman"/>
                <w:sz w:val="24"/>
              </w:rPr>
              <w:t>.</w:t>
            </w:r>
          </w:p>
          <w:p w14:paraId="12B73A63" w14:textId="77777777" w:rsidR="00D14F4B" w:rsidRPr="003E30CE" w:rsidRDefault="008902C8" w:rsidP="008902C8">
            <w:pPr>
              <w:pStyle w:val="ECVBusinessSectorRow"/>
              <w:rPr>
                <w:rFonts w:ascii="Times New Roman" w:hAnsi="Times New Roman" w:cs="Times New Roman"/>
                <w:sz w:val="24"/>
              </w:rPr>
            </w:pPr>
            <w:r w:rsidRPr="003E30CE">
              <w:rPr>
                <w:rFonts w:ascii="Times New Roman" w:eastAsia="Times New Roman" w:hAnsi="Times New Roman" w:cs="Times New Roman"/>
                <w:sz w:val="24"/>
              </w:rPr>
              <w:t xml:space="preserve"> </w:t>
            </w:r>
          </w:p>
        </w:tc>
      </w:tr>
      <w:tr w:rsidR="008902C8" w:rsidRPr="003E30CE" w14:paraId="02E26933" w14:textId="77777777" w:rsidTr="00127A07">
        <w:trPr>
          <w:trHeight w:val="340"/>
        </w:trPr>
        <w:tc>
          <w:tcPr>
            <w:tcW w:w="2835" w:type="dxa"/>
            <w:shd w:val="clear" w:color="auto" w:fill="auto"/>
          </w:tcPr>
          <w:p w14:paraId="49B57D9E" w14:textId="77777777" w:rsidR="008902C8" w:rsidRPr="003E30CE" w:rsidRDefault="0020285A" w:rsidP="008902C8">
            <w:pPr>
              <w:jc w:val="center"/>
              <w:rPr>
                <w:rFonts w:ascii="Times New Roman" w:hAnsi="Times New Roman" w:cs="Times New Roman"/>
                <w:sz w:val="24"/>
              </w:rPr>
            </w:pPr>
            <w:r>
              <w:rPr>
                <w:rFonts w:ascii="Times New Roman" w:hAnsi="Times New Roman" w:cs="Times New Roman"/>
                <w:sz w:val="24"/>
              </w:rPr>
              <w:t>1990-08-13–</w:t>
            </w:r>
            <w:r w:rsidR="008902C8" w:rsidRPr="003E30CE">
              <w:rPr>
                <w:rFonts w:ascii="Times New Roman" w:hAnsi="Times New Roman" w:cs="Times New Roman"/>
                <w:sz w:val="24"/>
              </w:rPr>
              <w:t>1991-04-17</w:t>
            </w:r>
          </w:p>
        </w:tc>
        <w:tc>
          <w:tcPr>
            <w:tcW w:w="7655" w:type="dxa"/>
            <w:shd w:val="clear" w:color="auto" w:fill="auto"/>
            <w:vAlign w:val="bottom"/>
          </w:tcPr>
          <w:p w14:paraId="52A0EE4A" w14:textId="77777777" w:rsidR="008902C8" w:rsidRPr="003E30CE" w:rsidRDefault="008902C8" w:rsidP="008902C8">
            <w:pPr>
              <w:jc w:val="both"/>
              <w:rPr>
                <w:rStyle w:val="ECVHeadingBusinessSector"/>
                <w:rFonts w:ascii="Times New Roman" w:hAnsi="Times New Roman" w:cs="Times New Roman"/>
                <w:color w:val="auto"/>
                <w:sz w:val="24"/>
                <w:szCs w:val="24"/>
              </w:rPr>
            </w:pPr>
            <w:r w:rsidRPr="003E30CE">
              <w:rPr>
                <w:rStyle w:val="ECVHeadingBusinessSector"/>
                <w:rFonts w:ascii="Times New Roman" w:hAnsi="Times New Roman" w:cs="Times New Roman"/>
                <w:color w:val="auto"/>
                <w:sz w:val="24"/>
                <w:szCs w:val="24"/>
              </w:rPr>
              <w:t>Ikimokyklinio ugdymo auklėtoja</w:t>
            </w:r>
          </w:p>
        </w:tc>
      </w:tr>
      <w:tr w:rsidR="008902C8" w:rsidRPr="003E30CE" w14:paraId="082B32E9" w14:textId="77777777" w:rsidTr="00127A07">
        <w:trPr>
          <w:trHeight w:val="340"/>
        </w:trPr>
        <w:tc>
          <w:tcPr>
            <w:tcW w:w="2835" w:type="dxa"/>
            <w:shd w:val="clear" w:color="auto" w:fill="auto"/>
          </w:tcPr>
          <w:p w14:paraId="42EA749C" w14:textId="77777777" w:rsidR="008902C8" w:rsidRPr="003E30CE" w:rsidRDefault="008902C8" w:rsidP="008902C8">
            <w:pPr>
              <w:jc w:val="center"/>
              <w:rPr>
                <w:rFonts w:ascii="Times New Roman" w:hAnsi="Times New Roman" w:cs="Times New Roman"/>
                <w:sz w:val="24"/>
              </w:rPr>
            </w:pPr>
          </w:p>
        </w:tc>
        <w:tc>
          <w:tcPr>
            <w:tcW w:w="7655" w:type="dxa"/>
            <w:shd w:val="clear" w:color="auto" w:fill="auto"/>
            <w:vAlign w:val="bottom"/>
          </w:tcPr>
          <w:p w14:paraId="37886F86" w14:textId="77777777" w:rsidR="008902C8" w:rsidRPr="003E30CE" w:rsidRDefault="0020285A" w:rsidP="008902C8">
            <w:pPr>
              <w:jc w:val="both"/>
              <w:rPr>
                <w:rStyle w:val="ECVHeadingBusinessSector"/>
                <w:rFonts w:ascii="Times New Roman" w:hAnsi="Times New Roman" w:cs="Times New Roman"/>
                <w:color w:val="auto"/>
                <w:sz w:val="24"/>
                <w:szCs w:val="24"/>
              </w:rPr>
            </w:pPr>
            <w:r w:rsidRPr="0020285A">
              <w:rPr>
                <w:rFonts w:ascii="Times New Roman" w:hAnsi="Times New Roman" w:cs="Times New Roman"/>
                <w:sz w:val="24"/>
              </w:rPr>
              <w:t>Plungės lopšelis-darželis „Nykštukas“ Telšių g. 27A , LT-90163, Plungė</w:t>
            </w:r>
          </w:p>
        </w:tc>
      </w:tr>
      <w:tr w:rsidR="008902C8" w:rsidRPr="003E30CE" w14:paraId="11A30212" w14:textId="77777777" w:rsidTr="00127A07">
        <w:trPr>
          <w:trHeight w:val="340"/>
        </w:trPr>
        <w:tc>
          <w:tcPr>
            <w:tcW w:w="2835" w:type="dxa"/>
            <w:shd w:val="clear" w:color="auto" w:fill="auto"/>
          </w:tcPr>
          <w:p w14:paraId="7C4CD634" w14:textId="77777777" w:rsidR="008902C8" w:rsidRPr="003E30CE" w:rsidRDefault="008902C8" w:rsidP="008902C8">
            <w:pPr>
              <w:jc w:val="center"/>
              <w:rPr>
                <w:rFonts w:ascii="Times New Roman" w:hAnsi="Times New Roman" w:cs="Times New Roman"/>
                <w:sz w:val="24"/>
              </w:rPr>
            </w:pPr>
          </w:p>
        </w:tc>
        <w:tc>
          <w:tcPr>
            <w:tcW w:w="7655" w:type="dxa"/>
            <w:shd w:val="clear" w:color="auto" w:fill="auto"/>
            <w:vAlign w:val="bottom"/>
          </w:tcPr>
          <w:p w14:paraId="2AC2869F" w14:textId="77777777" w:rsidR="0020285A" w:rsidRDefault="008902C8" w:rsidP="00A663F9">
            <w:pPr>
              <w:jc w:val="both"/>
              <w:rPr>
                <w:rFonts w:ascii="Times New Roman" w:hAnsi="Times New Roman" w:cs="Times New Roman"/>
                <w:sz w:val="24"/>
              </w:rPr>
            </w:pPr>
            <w:r w:rsidRPr="003E30CE">
              <w:rPr>
                <w:rStyle w:val="ECVHeadingBusinessSector"/>
                <w:rFonts w:ascii="Times New Roman" w:hAnsi="Times New Roman" w:cs="Times New Roman"/>
                <w:sz w:val="24"/>
                <w:szCs w:val="24"/>
              </w:rPr>
              <w:t>Veiklos sritis arba ūkio šaka</w:t>
            </w:r>
            <w:r w:rsidRPr="003E30CE">
              <w:rPr>
                <w:rFonts w:ascii="Times New Roman" w:hAnsi="Times New Roman" w:cs="Times New Roman"/>
                <w:sz w:val="24"/>
              </w:rPr>
              <w:t xml:space="preserve"> </w:t>
            </w:r>
          </w:p>
          <w:p w14:paraId="03B353D0" w14:textId="77777777" w:rsidR="008902C8" w:rsidRPr="003E30CE" w:rsidRDefault="00127A07" w:rsidP="00A663F9">
            <w:pPr>
              <w:jc w:val="both"/>
              <w:rPr>
                <w:rFonts w:ascii="Times New Roman" w:hAnsi="Times New Roman" w:cs="Times New Roman"/>
                <w:sz w:val="24"/>
              </w:rPr>
            </w:pPr>
            <w:r w:rsidRPr="003E30CE">
              <w:rPr>
                <w:rFonts w:ascii="Times New Roman" w:hAnsi="Times New Roman" w:cs="Times New Roman"/>
                <w:sz w:val="24"/>
              </w:rPr>
              <w:t>Ikimokyklinis ugdymas.</w:t>
            </w:r>
            <w:r w:rsidR="008902C8" w:rsidRPr="003E30CE">
              <w:rPr>
                <w:rStyle w:val="ECVContactDetails"/>
                <w:rFonts w:ascii="Times New Roman" w:hAnsi="Times New Roman" w:cs="Times New Roman"/>
                <w:sz w:val="24"/>
                <w:szCs w:val="24"/>
              </w:rPr>
              <w:t xml:space="preserve"> </w:t>
            </w:r>
            <w:r w:rsidRPr="003E30CE">
              <w:rPr>
                <w:rStyle w:val="ECVContactDetails"/>
                <w:rFonts w:ascii="Times New Roman" w:hAnsi="Times New Roman" w:cs="Times New Roman"/>
                <w:sz w:val="24"/>
                <w:szCs w:val="24"/>
              </w:rPr>
              <w:t>Organizavimas ir vykdymas ikimokyklinio ugdomojo proceso:  grupės ugdomosios veiklos planavimas, grupės ugdomosios apl</w:t>
            </w:r>
            <w:r w:rsidR="004229B3">
              <w:rPr>
                <w:rStyle w:val="ECVContactDetails"/>
                <w:rFonts w:ascii="Times New Roman" w:hAnsi="Times New Roman" w:cs="Times New Roman"/>
                <w:sz w:val="24"/>
                <w:szCs w:val="24"/>
              </w:rPr>
              <w:t>inkos kūrimas, ugdymo priemonių</w:t>
            </w:r>
            <w:r w:rsidR="006901A2">
              <w:rPr>
                <w:rStyle w:val="ECVContactDetails"/>
                <w:rFonts w:ascii="Times New Roman" w:hAnsi="Times New Roman" w:cs="Times New Roman"/>
                <w:sz w:val="24"/>
                <w:szCs w:val="24"/>
              </w:rPr>
              <w:t xml:space="preserve">, </w:t>
            </w:r>
            <w:r w:rsidR="00101FEE" w:rsidRPr="003E30CE">
              <w:rPr>
                <w:rStyle w:val="ECVContactDetails"/>
                <w:rFonts w:ascii="Times New Roman" w:hAnsi="Times New Roman" w:cs="Times New Roman"/>
                <w:sz w:val="24"/>
                <w:szCs w:val="24"/>
              </w:rPr>
              <w:t>metod</w:t>
            </w:r>
            <w:r w:rsidRPr="003E30CE">
              <w:rPr>
                <w:rStyle w:val="ECVContactDetails"/>
                <w:rFonts w:ascii="Times New Roman" w:hAnsi="Times New Roman" w:cs="Times New Roman"/>
                <w:sz w:val="24"/>
                <w:szCs w:val="24"/>
              </w:rPr>
              <w:t>ų</w:t>
            </w:r>
            <w:r w:rsidR="00101FEE" w:rsidRPr="003E30CE">
              <w:rPr>
                <w:rStyle w:val="ECVContactDetails"/>
                <w:rFonts w:ascii="Times New Roman" w:hAnsi="Times New Roman" w:cs="Times New Roman"/>
                <w:sz w:val="24"/>
                <w:szCs w:val="24"/>
              </w:rPr>
              <w:t xml:space="preserve"> ir būdų parinkimas, vaikų pažangos fiksavimas,</w:t>
            </w:r>
            <w:r w:rsidR="00A663F9">
              <w:rPr>
                <w:rStyle w:val="ECVContactDetails"/>
                <w:rFonts w:ascii="Times New Roman" w:hAnsi="Times New Roman" w:cs="Times New Roman"/>
                <w:sz w:val="24"/>
                <w:szCs w:val="24"/>
              </w:rPr>
              <w:t xml:space="preserve"> sisteminimas</w:t>
            </w:r>
            <w:r w:rsidR="00101FEE" w:rsidRPr="003E30CE">
              <w:rPr>
                <w:rStyle w:val="ECVContactDetails"/>
                <w:rFonts w:ascii="Times New Roman" w:hAnsi="Times New Roman" w:cs="Times New Roman"/>
                <w:sz w:val="24"/>
                <w:szCs w:val="24"/>
              </w:rPr>
              <w:t xml:space="preserve"> </w:t>
            </w:r>
            <w:r w:rsidR="004229B3">
              <w:rPr>
                <w:rStyle w:val="ECVContactDetails"/>
                <w:rFonts w:ascii="Times New Roman" w:hAnsi="Times New Roman" w:cs="Times New Roman"/>
                <w:sz w:val="24"/>
                <w:szCs w:val="24"/>
              </w:rPr>
              <w:t xml:space="preserve">, </w:t>
            </w:r>
            <w:r w:rsidR="00A663F9">
              <w:rPr>
                <w:rStyle w:val="ECVContactDetails"/>
                <w:rFonts w:ascii="Times New Roman" w:hAnsi="Times New Roman" w:cs="Times New Roman"/>
                <w:sz w:val="24"/>
                <w:szCs w:val="24"/>
              </w:rPr>
              <w:t>t</w:t>
            </w:r>
            <w:r w:rsidR="00101FEE" w:rsidRPr="003E30CE">
              <w:rPr>
                <w:rStyle w:val="ECVContactDetails"/>
                <w:rFonts w:ascii="Times New Roman" w:hAnsi="Times New Roman" w:cs="Times New Roman"/>
                <w:sz w:val="24"/>
                <w:szCs w:val="24"/>
              </w:rPr>
              <w:t xml:space="preserve">ėvų, globėjų informavimas apie vaiko daromą pažangą. </w:t>
            </w:r>
            <w:r w:rsidRPr="003E30CE">
              <w:rPr>
                <w:rStyle w:val="ECVContactDetails"/>
                <w:rFonts w:ascii="Times New Roman" w:hAnsi="Times New Roman" w:cs="Times New Roman"/>
                <w:sz w:val="24"/>
                <w:szCs w:val="24"/>
              </w:rPr>
              <w:t xml:space="preserve"> </w:t>
            </w:r>
            <w:r w:rsidR="00101FEE" w:rsidRPr="003E30CE">
              <w:rPr>
                <w:rStyle w:val="ECVContactDetails"/>
                <w:rFonts w:ascii="Times New Roman" w:hAnsi="Times New Roman" w:cs="Times New Roman"/>
                <w:sz w:val="24"/>
                <w:szCs w:val="24"/>
              </w:rPr>
              <w:t xml:space="preserve"> </w:t>
            </w:r>
            <w:r w:rsidRPr="003E30CE">
              <w:rPr>
                <w:rStyle w:val="ECVContactDetails"/>
                <w:rFonts w:ascii="Times New Roman" w:hAnsi="Times New Roman" w:cs="Times New Roman"/>
                <w:sz w:val="24"/>
                <w:szCs w:val="24"/>
              </w:rPr>
              <w:t xml:space="preserve"> </w:t>
            </w:r>
          </w:p>
        </w:tc>
      </w:tr>
    </w:tbl>
    <w:p w14:paraId="35932629" w14:textId="77777777" w:rsidR="00D14F4B" w:rsidRDefault="00D14F4B">
      <w:pPr>
        <w:pStyle w:val="ECVText"/>
        <w:rPr>
          <w:sz w:val="10"/>
          <w:szCs w:val="10"/>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D14F4B" w14:paraId="74CDAC4D" w14:textId="77777777">
        <w:trPr>
          <w:trHeight w:val="170"/>
        </w:trPr>
        <w:tc>
          <w:tcPr>
            <w:tcW w:w="2835" w:type="dxa"/>
            <w:shd w:val="clear" w:color="auto" w:fill="auto"/>
          </w:tcPr>
          <w:p w14:paraId="692BC085" w14:textId="77777777" w:rsidR="00D14F4B" w:rsidRPr="006A127F" w:rsidRDefault="00D14F4B">
            <w:pPr>
              <w:pStyle w:val="ECVLeftHeading"/>
              <w:rPr>
                <w:rFonts w:ascii="Times New Roman" w:hAnsi="Times New Roman" w:cs="Times New Roman"/>
                <w:color w:val="auto"/>
                <w:sz w:val="24"/>
              </w:rPr>
            </w:pPr>
            <w:r w:rsidRPr="006A127F">
              <w:rPr>
                <w:rFonts w:ascii="Times New Roman" w:hAnsi="Times New Roman" w:cs="Times New Roman"/>
                <w:caps w:val="0"/>
                <w:color w:val="auto"/>
                <w:sz w:val="24"/>
              </w:rPr>
              <w:t>IŠSILAVINIMAS IR KVALIFIKACIJA</w:t>
            </w:r>
          </w:p>
        </w:tc>
        <w:tc>
          <w:tcPr>
            <w:tcW w:w="7540" w:type="dxa"/>
            <w:shd w:val="clear" w:color="auto" w:fill="auto"/>
            <w:vAlign w:val="bottom"/>
          </w:tcPr>
          <w:p w14:paraId="4E858F0C" w14:textId="77777777" w:rsidR="00D14F4B" w:rsidRDefault="00101FEE">
            <w:pPr>
              <w:pStyle w:val="ECVBlueBox"/>
            </w:pPr>
            <w:r>
              <w:rPr>
                <w:noProof/>
                <w:lang w:eastAsia="lt-LT" w:bidi="ar-SA"/>
              </w:rPr>
              <w:t>V</w:t>
            </w:r>
            <w:r w:rsidR="00D14F4B">
              <w:t xml:space="preserve"> </w:t>
            </w:r>
          </w:p>
        </w:tc>
      </w:tr>
    </w:tbl>
    <w:p w14:paraId="11580A39" w14:textId="77777777" w:rsidR="00D14F4B" w:rsidRDefault="00D14F4B">
      <w:pPr>
        <w:pStyle w:val="ECVComments"/>
      </w:pPr>
    </w:p>
    <w:tbl>
      <w:tblPr>
        <w:tblStyle w:val="Lentelstinklelis"/>
        <w:tblpPr w:topFromText="6" w:bottomFromText="170" w:vertAnchor="text" w:tblpY="6"/>
        <w:tblW w:w="0" w:type="auto"/>
        <w:tblLayout w:type="fixed"/>
        <w:tblLook w:val="0000" w:firstRow="0" w:lastRow="0" w:firstColumn="0" w:lastColumn="0" w:noHBand="0" w:noVBand="0"/>
      </w:tblPr>
      <w:tblGrid>
        <w:gridCol w:w="2835"/>
        <w:gridCol w:w="6094"/>
        <w:gridCol w:w="1305"/>
      </w:tblGrid>
      <w:tr w:rsidR="00D14F4B" w14:paraId="298D784F" w14:textId="77777777" w:rsidTr="00753D79">
        <w:tc>
          <w:tcPr>
            <w:tcW w:w="2835" w:type="dxa"/>
            <w:vMerge w:val="restart"/>
          </w:tcPr>
          <w:p w14:paraId="798CF71C" w14:textId="77777777" w:rsidR="00680123" w:rsidRPr="004229B3" w:rsidRDefault="00774BAA" w:rsidP="0020285A">
            <w:pPr>
              <w:pStyle w:val="ECVDate"/>
              <w:tabs>
                <w:tab w:val="left" w:pos="1562"/>
              </w:tabs>
              <w:jc w:val="center"/>
              <w:rPr>
                <w:color w:val="000000" w:themeColor="text1"/>
              </w:rPr>
            </w:pPr>
            <w:r w:rsidRPr="004229B3">
              <w:rPr>
                <w:rFonts w:ascii="Times New Roman" w:hAnsi="Times New Roman" w:cs="Times New Roman"/>
                <w:color w:val="000000" w:themeColor="text1"/>
                <w:sz w:val="24"/>
              </w:rPr>
              <w:t>19</w:t>
            </w:r>
            <w:r w:rsidR="004229B3" w:rsidRPr="004229B3">
              <w:rPr>
                <w:rFonts w:ascii="Times New Roman" w:hAnsi="Times New Roman" w:cs="Times New Roman"/>
                <w:color w:val="000000" w:themeColor="text1"/>
                <w:sz w:val="24"/>
              </w:rPr>
              <w:t>87–</w:t>
            </w:r>
            <w:r w:rsidR="002640EF" w:rsidRPr="004229B3">
              <w:rPr>
                <w:rFonts w:ascii="Times New Roman" w:hAnsi="Times New Roman" w:cs="Times New Roman"/>
                <w:color w:val="000000" w:themeColor="text1"/>
                <w:sz w:val="24"/>
              </w:rPr>
              <w:t>19</w:t>
            </w:r>
            <w:r w:rsidR="00333FAD" w:rsidRPr="004229B3">
              <w:rPr>
                <w:rFonts w:ascii="Times New Roman" w:hAnsi="Times New Roman" w:cs="Times New Roman"/>
                <w:color w:val="000000" w:themeColor="text1"/>
                <w:sz w:val="24"/>
              </w:rPr>
              <w:t>90</w:t>
            </w:r>
          </w:p>
          <w:p w14:paraId="2FF0D52C" w14:textId="77777777" w:rsidR="00774BAA" w:rsidRDefault="00774BAA">
            <w:pPr>
              <w:pStyle w:val="ECVDate"/>
              <w:rPr>
                <w:rFonts w:ascii="Times New Roman" w:hAnsi="Times New Roman" w:cs="Times New Roman"/>
                <w:sz w:val="24"/>
              </w:rPr>
            </w:pPr>
          </w:p>
          <w:p w14:paraId="452ED752" w14:textId="77777777" w:rsidR="00774BAA" w:rsidRDefault="00774BAA">
            <w:pPr>
              <w:pStyle w:val="ECVDate"/>
              <w:rPr>
                <w:rFonts w:ascii="Times New Roman" w:hAnsi="Times New Roman" w:cs="Times New Roman"/>
                <w:sz w:val="24"/>
              </w:rPr>
            </w:pPr>
          </w:p>
          <w:p w14:paraId="31073291" w14:textId="77777777" w:rsidR="00774BAA" w:rsidRDefault="00774BAA">
            <w:pPr>
              <w:pStyle w:val="ECVDate"/>
              <w:rPr>
                <w:rFonts w:ascii="Times New Roman" w:hAnsi="Times New Roman" w:cs="Times New Roman"/>
                <w:sz w:val="24"/>
              </w:rPr>
            </w:pPr>
          </w:p>
          <w:p w14:paraId="7C2BACFA" w14:textId="77777777" w:rsidR="00774BAA" w:rsidRDefault="00774BAA">
            <w:pPr>
              <w:pStyle w:val="ECVDate"/>
              <w:rPr>
                <w:rFonts w:ascii="Times New Roman" w:hAnsi="Times New Roman" w:cs="Times New Roman"/>
                <w:sz w:val="24"/>
              </w:rPr>
            </w:pPr>
          </w:p>
          <w:p w14:paraId="3297FDE3" w14:textId="77777777" w:rsidR="00774BAA" w:rsidRDefault="00774BAA">
            <w:pPr>
              <w:pStyle w:val="ECVDate"/>
              <w:rPr>
                <w:rFonts w:ascii="Times New Roman" w:hAnsi="Times New Roman" w:cs="Times New Roman"/>
                <w:sz w:val="24"/>
              </w:rPr>
            </w:pPr>
          </w:p>
          <w:p w14:paraId="0BF3CC1A" w14:textId="77777777" w:rsidR="00774BAA" w:rsidRDefault="00774BAA">
            <w:pPr>
              <w:pStyle w:val="ECVDate"/>
              <w:rPr>
                <w:rFonts w:ascii="Times New Roman" w:hAnsi="Times New Roman" w:cs="Times New Roman"/>
                <w:sz w:val="24"/>
              </w:rPr>
            </w:pPr>
          </w:p>
          <w:p w14:paraId="22E9C4BC" w14:textId="77777777" w:rsidR="00774BAA" w:rsidRDefault="00774BAA">
            <w:pPr>
              <w:pStyle w:val="ECVDate"/>
              <w:rPr>
                <w:rFonts w:ascii="Times New Roman" w:hAnsi="Times New Roman" w:cs="Times New Roman"/>
                <w:sz w:val="24"/>
              </w:rPr>
            </w:pPr>
          </w:p>
          <w:p w14:paraId="7D2D181D" w14:textId="77777777" w:rsidR="00774BAA" w:rsidRDefault="00774BAA">
            <w:pPr>
              <w:pStyle w:val="ECVDate"/>
              <w:rPr>
                <w:rFonts w:ascii="Times New Roman" w:hAnsi="Times New Roman" w:cs="Times New Roman"/>
                <w:sz w:val="24"/>
              </w:rPr>
            </w:pPr>
          </w:p>
          <w:p w14:paraId="46031D1A" w14:textId="77777777" w:rsidR="00774BAA" w:rsidRDefault="00774BAA">
            <w:pPr>
              <w:pStyle w:val="ECVDate"/>
              <w:rPr>
                <w:rFonts w:ascii="Times New Roman" w:hAnsi="Times New Roman" w:cs="Times New Roman"/>
                <w:sz w:val="24"/>
              </w:rPr>
            </w:pPr>
          </w:p>
          <w:p w14:paraId="00803EFF" w14:textId="77777777" w:rsidR="00774BAA" w:rsidRDefault="00774BAA">
            <w:pPr>
              <w:pStyle w:val="ECVDate"/>
              <w:rPr>
                <w:rFonts w:ascii="Times New Roman" w:hAnsi="Times New Roman" w:cs="Times New Roman"/>
                <w:sz w:val="24"/>
              </w:rPr>
            </w:pPr>
          </w:p>
          <w:p w14:paraId="52FD7A3A" w14:textId="77777777" w:rsidR="00774BAA" w:rsidRDefault="00774BAA">
            <w:pPr>
              <w:pStyle w:val="ECVDate"/>
              <w:rPr>
                <w:rFonts w:ascii="Times New Roman" w:hAnsi="Times New Roman" w:cs="Times New Roman"/>
                <w:sz w:val="24"/>
              </w:rPr>
            </w:pPr>
          </w:p>
          <w:p w14:paraId="6146E8BF" w14:textId="77777777" w:rsidR="00774BAA" w:rsidRDefault="00774BAA">
            <w:pPr>
              <w:pStyle w:val="ECVDate"/>
              <w:rPr>
                <w:rFonts w:ascii="Times New Roman" w:hAnsi="Times New Roman" w:cs="Times New Roman"/>
                <w:sz w:val="24"/>
              </w:rPr>
            </w:pPr>
          </w:p>
          <w:p w14:paraId="785BDF58" w14:textId="77777777" w:rsidR="00774BAA" w:rsidRDefault="00774BAA">
            <w:pPr>
              <w:pStyle w:val="ECVDate"/>
              <w:rPr>
                <w:rFonts w:ascii="Times New Roman" w:hAnsi="Times New Roman" w:cs="Times New Roman"/>
                <w:sz w:val="24"/>
              </w:rPr>
            </w:pPr>
          </w:p>
          <w:p w14:paraId="77942BC0" w14:textId="77777777" w:rsidR="00774BAA" w:rsidRDefault="00774BAA">
            <w:pPr>
              <w:pStyle w:val="ECVDate"/>
              <w:rPr>
                <w:rFonts w:ascii="Times New Roman" w:hAnsi="Times New Roman" w:cs="Times New Roman"/>
                <w:sz w:val="24"/>
              </w:rPr>
            </w:pPr>
          </w:p>
          <w:p w14:paraId="0A5F5D77" w14:textId="77777777" w:rsidR="00774BAA" w:rsidRDefault="00774BAA">
            <w:pPr>
              <w:pStyle w:val="ECVDate"/>
              <w:rPr>
                <w:rFonts w:ascii="Times New Roman" w:hAnsi="Times New Roman" w:cs="Times New Roman"/>
                <w:sz w:val="24"/>
              </w:rPr>
            </w:pPr>
          </w:p>
          <w:p w14:paraId="07914353" w14:textId="77777777" w:rsidR="00774BAA" w:rsidRDefault="00774BAA">
            <w:pPr>
              <w:pStyle w:val="ECVDate"/>
              <w:rPr>
                <w:rFonts w:ascii="Times New Roman" w:hAnsi="Times New Roman" w:cs="Times New Roman"/>
                <w:sz w:val="24"/>
              </w:rPr>
            </w:pPr>
          </w:p>
          <w:p w14:paraId="6AD07741" w14:textId="77777777" w:rsidR="00774BAA" w:rsidRDefault="00774BAA">
            <w:pPr>
              <w:pStyle w:val="ECVDate"/>
              <w:rPr>
                <w:rFonts w:ascii="Times New Roman" w:hAnsi="Times New Roman" w:cs="Times New Roman"/>
                <w:sz w:val="24"/>
              </w:rPr>
            </w:pPr>
          </w:p>
          <w:p w14:paraId="5A7BE9FA" w14:textId="77777777" w:rsidR="00774BAA" w:rsidRDefault="00774BAA">
            <w:pPr>
              <w:pStyle w:val="ECVDate"/>
              <w:rPr>
                <w:rFonts w:ascii="Times New Roman" w:hAnsi="Times New Roman" w:cs="Times New Roman"/>
                <w:sz w:val="24"/>
              </w:rPr>
            </w:pPr>
          </w:p>
          <w:p w14:paraId="5ECC1547" w14:textId="77777777" w:rsidR="00774BAA" w:rsidRDefault="00774BAA">
            <w:pPr>
              <w:pStyle w:val="ECVDate"/>
              <w:rPr>
                <w:rFonts w:ascii="Times New Roman" w:hAnsi="Times New Roman" w:cs="Times New Roman"/>
                <w:sz w:val="24"/>
              </w:rPr>
            </w:pPr>
          </w:p>
          <w:p w14:paraId="56592F7D" w14:textId="77777777" w:rsidR="00774BAA" w:rsidRDefault="00774BAA">
            <w:pPr>
              <w:pStyle w:val="ECVDate"/>
              <w:rPr>
                <w:rFonts w:ascii="Times New Roman" w:hAnsi="Times New Roman" w:cs="Times New Roman"/>
                <w:sz w:val="24"/>
              </w:rPr>
            </w:pPr>
          </w:p>
          <w:p w14:paraId="367FC16D" w14:textId="77777777" w:rsidR="00774BAA" w:rsidRDefault="00774BAA">
            <w:pPr>
              <w:pStyle w:val="ECVDate"/>
              <w:rPr>
                <w:rFonts w:ascii="Times New Roman" w:hAnsi="Times New Roman" w:cs="Times New Roman"/>
                <w:sz w:val="24"/>
              </w:rPr>
            </w:pPr>
          </w:p>
          <w:p w14:paraId="5E2C4578" w14:textId="77777777" w:rsidR="00774BAA" w:rsidRDefault="00774BAA">
            <w:pPr>
              <w:pStyle w:val="ECVDate"/>
              <w:rPr>
                <w:rFonts w:ascii="Times New Roman" w:hAnsi="Times New Roman" w:cs="Times New Roman"/>
                <w:sz w:val="24"/>
              </w:rPr>
            </w:pPr>
          </w:p>
          <w:p w14:paraId="6371E263" w14:textId="77777777" w:rsidR="00774BAA" w:rsidRDefault="00774BAA">
            <w:pPr>
              <w:pStyle w:val="ECVDate"/>
              <w:rPr>
                <w:rFonts w:ascii="Times New Roman" w:hAnsi="Times New Roman" w:cs="Times New Roman"/>
                <w:sz w:val="24"/>
              </w:rPr>
            </w:pPr>
          </w:p>
          <w:p w14:paraId="2306C8FB" w14:textId="77777777" w:rsidR="00774BAA" w:rsidRDefault="00774BAA">
            <w:pPr>
              <w:pStyle w:val="ECVDate"/>
              <w:rPr>
                <w:rFonts w:ascii="Times New Roman" w:hAnsi="Times New Roman" w:cs="Times New Roman"/>
                <w:sz w:val="24"/>
              </w:rPr>
            </w:pPr>
          </w:p>
          <w:p w14:paraId="565916EE" w14:textId="77777777" w:rsidR="00774BAA" w:rsidRDefault="00774BAA">
            <w:pPr>
              <w:pStyle w:val="ECVDate"/>
              <w:rPr>
                <w:rFonts w:ascii="Times New Roman" w:hAnsi="Times New Roman" w:cs="Times New Roman"/>
                <w:sz w:val="24"/>
              </w:rPr>
            </w:pPr>
          </w:p>
          <w:p w14:paraId="32D188D2" w14:textId="77777777" w:rsidR="00774BAA" w:rsidRDefault="00774BAA">
            <w:pPr>
              <w:pStyle w:val="ECVDate"/>
              <w:rPr>
                <w:rFonts w:ascii="Times New Roman" w:hAnsi="Times New Roman" w:cs="Times New Roman"/>
                <w:sz w:val="24"/>
              </w:rPr>
            </w:pPr>
          </w:p>
          <w:p w14:paraId="2B7AAA65" w14:textId="77777777" w:rsidR="003827FB" w:rsidRDefault="003827FB" w:rsidP="0020285A">
            <w:pPr>
              <w:pStyle w:val="ECVDate"/>
              <w:jc w:val="left"/>
              <w:rPr>
                <w:rFonts w:ascii="Times New Roman" w:hAnsi="Times New Roman" w:cs="Times New Roman"/>
                <w:sz w:val="24"/>
              </w:rPr>
            </w:pPr>
          </w:p>
          <w:p w14:paraId="1BE7B0D2" w14:textId="77777777" w:rsidR="0020285A" w:rsidRDefault="0020285A" w:rsidP="0020285A">
            <w:pPr>
              <w:pStyle w:val="ECVDate"/>
              <w:jc w:val="left"/>
              <w:rPr>
                <w:rFonts w:ascii="Times New Roman" w:hAnsi="Times New Roman" w:cs="Times New Roman"/>
                <w:color w:val="000000" w:themeColor="text1"/>
                <w:sz w:val="24"/>
              </w:rPr>
            </w:pPr>
          </w:p>
          <w:p w14:paraId="227730BF" w14:textId="77777777" w:rsidR="00D14F4B" w:rsidRPr="003827FB" w:rsidRDefault="0020285A" w:rsidP="0020285A">
            <w:pPr>
              <w:pStyle w:val="ECVDate"/>
              <w:jc w:val="center"/>
              <w:rPr>
                <w:color w:val="000000" w:themeColor="text1"/>
              </w:rPr>
            </w:pPr>
            <w:r>
              <w:rPr>
                <w:rFonts w:ascii="Times New Roman" w:hAnsi="Times New Roman" w:cs="Times New Roman"/>
                <w:color w:val="000000" w:themeColor="text1"/>
                <w:sz w:val="24"/>
              </w:rPr>
              <w:t>1983–</w:t>
            </w:r>
            <w:r w:rsidR="00774BAA" w:rsidRPr="003827FB">
              <w:rPr>
                <w:rFonts w:ascii="Times New Roman" w:hAnsi="Times New Roman" w:cs="Times New Roman"/>
                <w:color w:val="000000" w:themeColor="text1"/>
                <w:sz w:val="24"/>
              </w:rPr>
              <w:t>1987</w:t>
            </w:r>
          </w:p>
        </w:tc>
        <w:tc>
          <w:tcPr>
            <w:tcW w:w="6094" w:type="dxa"/>
          </w:tcPr>
          <w:p w14:paraId="5195DBAA" w14:textId="77777777" w:rsidR="002941D1" w:rsidRPr="002941D1" w:rsidRDefault="002941D1" w:rsidP="002941D1">
            <w:pPr>
              <w:pStyle w:val="ECVSubSectionHeading"/>
              <w:jc w:val="both"/>
              <w:rPr>
                <w:rFonts w:ascii="Times New Roman" w:hAnsi="Times New Roman" w:cs="Times New Roman"/>
                <w:color w:val="000000" w:themeColor="text1"/>
                <w:sz w:val="24"/>
              </w:rPr>
            </w:pPr>
            <w:r w:rsidRPr="002941D1">
              <w:rPr>
                <w:rFonts w:ascii="Times New Roman" w:hAnsi="Times New Roman" w:cs="Times New Roman"/>
                <w:color w:val="000000" w:themeColor="text1"/>
                <w:sz w:val="24"/>
              </w:rPr>
              <w:lastRenderedPageBreak/>
              <w:t>Universitetinis</w:t>
            </w:r>
          </w:p>
          <w:p w14:paraId="7D18DF26" w14:textId="77777777" w:rsidR="002941D1" w:rsidRPr="002941D1" w:rsidRDefault="002941D1" w:rsidP="002941D1">
            <w:pPr>
              <w:pStyle w:val="ECVSubSectionHeading"/>
              <w:jc w:val="both"/>
              <w:rPr>
                <w:rFonts w:ascii="Times New Roman" w:hAnsi="Times New Roman" w:cs="Times New Roman"/>
                <w:color w:val="000000" w:themeColor="text1"/>
                <w:sz w:val="24"/>
              </w:rPr>
            </w:pPr>
            <w:r w:rsidRPr="002941D1">
              <w:rPr>
                <w:rFonts w:ascii="Times New Roman" w:hAnsi="Times New Roman" w:cs="Times New Roman"/>
                <w:color w:val="000000" w:themeColor="text1"/>
                <w:sz w:val="24"/>
              </w:rPr>
              <w:t>Ikimokyklinės pedagogikos ir psichologijos specialybė</w:t>
            </w:r>
          </w:p>
          <w:p w14:paraId="3E359F34" w14:textId="77777777" w:rsidR="002941D1" w:rsidRPr="002941D1" w:rsidRDefault="002941D1" w:rsidP="002941D1">
            <w:pPr>
              <w:pStyle w:val="ECVSubSectionHeading"/>
              <w:jc w:val="both"/>
              <w:rPr>
                <w:rFonts w:ascii="Times New Roman" w:hAnsi="Times New Roman" w:cs="Times New Roman"/>
                <w:color w:val="000000" w:themeColor="text1"/>
                <w:sz w:val="24"/>
              </w:rPr>
            </w:pPr>
            <w:r w:rsidRPr="002941D1">
              <w:rPr>
                <w:rFonts w:ascii="Times New Roman" w:hAnsi="Times New Roman" w:cs="Times New Roman"/>
                <w:color w:val="000000" w:themeColor="text1"/>
                <w:sz w:val="24"/>
              </w:rPr>
              <w:t xml:space="preserve">Ikimokyklinės pedagogikos ir psichologijos dėstytojo, ikimokyklinio  auklėjimo metodininko kvalifikacija  </w:t>
            </w:r>
          </w:p>
          <w:p w14:paraId="2A296509" w14:textId="77777777" w:rsidR="0020285A" w:rsidRDefault="002941D1" w:rsidP="002941D1">
            <w:pPr>
              <w:pStyle w:val="ECVSubSectionHeading"/>
              <w:jc w:val="both"/>
              <w:rPr>
                <w:rFonts w:ascii="Times New Roman" w:hAnsi="Times New Roman" w:cs="Times New Roman"/>
                <w:color w:val="000000" w:themeColor="text1"/>
                <w:sz w:val="24"/>
              </w:rPr>
            </w:pPr>
            <w:r w:rsidRPr="002941D1">
              <w:rPr>
                <w:rFonts w:ascii="Times New Roman" w:hAnsi="Times New Roman" w:cs="Times New Roman"/>
                <w:color w:val="000000" w:themeColor="text1"/>
                <w:sz w:val="24"/>
              </w:rPr>
              <w:t>Šiaulių pedagoginis institutas</w:t>
            </w:r>
          </w:p>
          <w:p w14:paraId="1115C744" w14:textId="77777777" w:rsidR="002941D1" w:rsidRPr="002941D1" w:rsidRDefault="002941D1" w:rsidP="002941D1">
            <w:pPr>
              <w:pStyle w:val="ECVSubSectionHeading"/>
              <w:jc w:val="both"/>
              <w:rPr>
                <w:rFonts w:ascii="Times New Roman" w:hAnsi="Times New Roman" w:cs="Times New Roman"/>
                <w:color w:val="000000" w:themeColor="text1"/>
                <w:sz w:val="24"/>
              </w:rPr>
            </w:pPr>
            <w:r w:rsidRPr="002941D1">
              <w:rPr>
                <w:rFonts w:ascii="Times New Roman" w:hAnsi="Times New Roman" w:cs="Times New Roman"/>
                <w:color w:val="000000" w:themeColor="text1"/>
                <w:sz w:val="24"/>
              </w:rPr>
              <w:t xml:space="preserve"> Mokiausi bendrosios psichologijos ir pedagogikos</w:t>
            </w:r>
            <w:r w:rsidR="0020285A">
              <w:rPr>
                <w:rFonts w:ascii="Times New Roman" w:hAnsi="Times New Roman" w:cs="Times New Roman"/>
                <w:color w:val="000000" w:themeColor="text1"/>
                <w:sz w:val="24"/>
              </w:rPr>
              <w:t>; ikimokyklinės pedagogikos;</w:t>
            </w:r>
            <w:r w:rsidRPr="002941D1">
              <w:rPr>
                <w:rFonts w:ascii="Times New Roman" w:hAnsi="Times New Roman" w:cs="Times New Roman"/>
                <w:color w:val="000000" w:themeColor="text1"/>
                <w:sz w:val="24"/>
              </w:rPr>
              <w:t xml:space="preserve"> vaiko psichologijos</w:t>
            </w:r>
            <w:r w:rsidR="0020285A">
              <w:rPr>
                <w:rFonts w:ascii="Times New Roman" w:hAnsi="Times New Roman" w:cs="Times New Roman"/>
                <w:color w:val="000000" w:themeColor="text1"/>
                <w:sz w:val="24"/>
              </w:rPr>
              <w:t>;</w:t>
            </w:r>
            <w:r w:rsidRPr="002941D1">
              <w:rPr>
                <w:rFonts w:ascii="Times New Roman" w:hAnsi="Times New Roman" w:cs="Times New Roman"/>
                <w:color w:val="000000" w:themeColor="text1"/>
                <w:sz w:val="24"/>
              </w:rPr>
              <w:t xml:space="preserve"> pedagogikos istorijos</w:t>
            </w:r>
            <w:r w:rsidR="0020285A">
              <w:rPr>
                <w:rFonts w:ascii="Times New Roman" w:hAnsi="Times New Roman" w:cs="Times New Roman"/>
                <w:color w:val="000000" w:themeColor="text1"/>
                <w:sz w:val="24"/>
              </w:rPr>
              <w:t>;</w:t>
            </w:r>
            <w:r w:rsidRPr="002941D1">
              <w:rPr>
                <w:rFonts w:ascii="Times New Roman" w:hAnsi="Times New Roman" w:cs="Times New Roman"/>
                <w:color w:val="000000" w:themeColor="text1"/>
                <w:sz w:val="24"/>
              </w:rPr>
              <w:t xml:space="preserve"> lietuvių kalbos</w:t>
            </w:r>
            <w:r w:rsidR="0020285A">
              <w:rPr>
                <w:rFonts w:ascii="Times New Roman" w:hAnsi="Times New Roman" w:cs="Times New Roman"/>
                <w:color w:val="000000" w:themeColor="text1"/>
                <w:sz w:val="24"/>
              </w:rPr>
              <w:t>;</w:t>
            </w:r>
            <w:r w:rsidRPr="002941D1">
              <w:rPr>
                <w:rFonts w:ascii="Times New Roman" w:hAnsi="Times New Roman" w:cs="Times New Roman"/>
                <w:color w:val="000000" w:themeColor="text1"/>
                <w:sz w:val="24"/>
              </w:rPr>
              <w:t xml:space="preserve"> užsienio kalbų: rusų, prancūzų</w:t>
            </w:r>
            <w:r w:rsidR="0020285A">
              <w:rPr>
                <w:rFonts w:ascii="Times New Roman" w:hAnsi="Times New Roman" w:cs="Times New Roman"/>
                <w:color w:val="000000" w:themeColor="text1"/>
                <w:sz w:val="24"/>
              </w:rPr>
              <w:t>;</w:t>
            </w:r>
            <w:r w:rsidRPr="002941D1">
              <w:rPr>
                <w:rFonts w:ascii="Times New Roman" w:hAnsi="Times New Roman" w:cs="Times New Roman"/>
                <w:color w:val="000000" w:themeColor="text1"/>
                <w:sz w:val="24"/>
              </w:rPr>
              <w:t xml:space="preserve"> ekonomikos</w:t>
            </w:r>
            <w:r w:rsidR="0020285A">
              <w:rPr>
                <w:rFonts w:ascii="Times New Roman" w:hAnsi="Times New Roman" w:cs="Times New Roman"/>
                <w:color w:val="000000" w:themeColor="text1"/>
                <w:sz w:val="24"/>
              </w:rPr>
              <w:t>;</w:t>
            </w:r>
            <w:r w:rsidRPr="002941D1">
              <w:rPr>
                <w:rFonts w:ascii="Times New Roman" w:hAnsi="Times New Roman" w:cs="Times New Roman"/>
                <w:color w:val="000000" w:themeColor="text1"/>
                <w:sz w:val="24"/>
              </w:rPr>
              <w:t xml:space="preserve"> filosofijos</w:t>
            </w:r>
            <w:r w:rsidR="0020285A">
              <w:rPr>
                <w:rFonts w:ascii="Times New Roman" w:hAnsi="Times New Roman" w:cs="Times New Roman"/>
                <w:color w:val="000000" w:themeColor="text1"/>
                <w:sz w:val="24"/>
              </w:rPr>
              <w:t>;</w:t>
            </w:r>
            <w:r w:rsidRPr="002941D1">
              <w:rPr>
                <w:rFonts w:ascii="Times New Roman" w:hAnsi="Times New Roman" w:cs="Times New Roman"/>
                <w:color w:val="000000" w:themeColor="text1"/>
                <w:sz w:val="24"/>
              </w:rPr>
              <w:t xml:space="preserve"> ikimokyklini</w:t>
            </w:r>
            <w:r w:rsidR="0020285A">
              <w:rPr>
                <w:rFonts w:ascii="Times New Roman" w:hAnsi="Times New Roman" w:cs="Times New Roman"/>
                <w:color w:val="000000" w:themeColor="text1"/>
                <w:sz w:val="24"/>
              </w:rPr>
              <w:t>o amžiaus vaikų ugdymo metodikų;</w:t>
            </w:r>
            <w:r w:rsidRPr="002941D1">
              <w:rPr>
                <w:rFonts w:ascii="Times New Roman" w:hAnsi="Times New Roman" w:cs="Times New Roman"/>
                <w:color w:val="000000" w:themeColor="text1"/>
                <w:sz w:val="24"/>
              </w:rPr>
              <w:t xml:space="preserve"> bendr</w:t>
            </w:r>
            <w:r w:rsidR="0020285A">
              <w:rPr>
                <w:rFonts w:ascii="Times New Roman" w:hAnsi="Times New Roman" w:cs="Times New Roman"/>
                <w:color w:val="000000" w:themeColor="text1"/>
                <w:sz w:val="24"/>
              </w:rPr>
              <w:t>osios literatūros; vaikų literatūros;</w:t>
            </w:r>
            <w:r w:rsidRPr="002941D1">
              <w:rPr>
                <w:rFonts w:ascii="Times New Roman" w:hAnsi="Times New Roman" w:cs="Times New Roman"/>
                <w:color w:val="000000" w:themeColor="text1"/>
                <w:sz w:val="24"/>
              </w:rPr>
              <w:t xml:space="preserve"> ikimokyklinių įstaigų organ</w:t>
            </w:r>
            <w:r w:rsidR="0020285A">
              <w:rPr>
                <w:rFonts w:ascii="Times New Roman" w:hAnsi="Times New Roman" w:cs="Times New Roman"/>
                <w:color w:val="000000" w:themeColor="text1"/>
                <w:sz w:val="24"/>
              </w:rPr>
              <w:t>izavimo ir vadovavimo pagrindų;</w:t>
            </w:r>
            <w:r w:rsidRPr="002941D1">
              <w:rPr>
                <w:rFonts w:ascii="Times New Roman" w:hAnsi="Times New Roman" w:cs="Times New Roman"/>
                <w:color w:val="000000" w:themeColor="text1"/>
                <w:sz w:val="24"/>
              </w:rPr>
              <w:t xml:space="preserve"> atlikau inspektavimo praktiką.</w:t>
            </w:r>
          </w:p>
          <w:p w14:paraId="0B8A29A3" w14:textId="77777777" w:rsidR="0020285A" w:rsidRDefault="0020285A" w:rsidP="002941D1">
            <w:pPr>
              <w:pStyle w:val="ECVSubSectionHeading"/>
              <w:jc w:val="both"/>
              <w:rPr>
                <w:rFonts w:ascii="Times New Roman" w:hAnsi="Times New Roman" w:cs="Times New Roman"/>
                <w:color w:val="000000" w:themeColor="text1"/>
                <w:sz w:val="24"/>
              </w:rPr>
            </w:pPr>
          </w:p>
          <w:p w14:paraId="4E6C12F4" w14:textId="77777777" w:rsidR="002941D1" w:rsidRPr="002941D1" w:rsidRDefault="002941D1" w:rsidP="002941D1">
            <w:pPr>
              <w:pStyle w:val="ECVSubSectionHeading"/>
              <w:jc w:val="both"/>
              <w:rPr>
                <w:rFonts w:ascii="Times New Roman" w:hAnsi="Times New Roman" w:cs="Times New Roman"/>
                <w:color w:val="000000" w:themeColor="text1"/>
                <w:sz w:val="24"/>
              </w:rPr>
            </w:pPr>
            <w:r w:rsidRPr="002941D1">
              <w:rPr>
                <w:rFonts w:ascii="Times New Roman" w:hAnsi="Times New Roman" w:cs="Times New Roman"/>
                <w:color w:val="000000" w:themeColor="text1"/>
                <w:sz w:val="24"/>
              </w:rPr>
              <w:t>Įgijau gebėjimus:</w:t>
            </w:r>
          </w:p>
          <w:p w14:paraId="231FF216" w14:textId="77777777" w:rsidR="002941D1" w:rsidRPr="002941D1" w:rsidRDefault="002941D1" w:rsidP="002941D1">
            <w:pPr>
              <w:pStyle w:val="ECVSubSectionHeading"/>
              <w:jc w:val="both"/>
              <w:rPr>
                <w:rFonts w:ascii="Times New Roman" w:hAnsi="Times New Roman" w:cs="Times New Roman"/>
                <w:color w:val="000000" w:themeColor="text1"/>
                <w:sz w:val="24"/>
              </w:rPr>
            </w:pPr>
            <w:r w:rsidRPr="002941D1">
              <w:rPr>
                <w:rFonts w:ascii="Times New Roman" w:hAnsi="Times New Roman" w:cs="Times New Roman"/>
                <w:color w:val="000000" w:themeColor="text1"/>
                <w:sz w:val="24"/>
              </w:rPr>
              <w:t xml:space="preserve">Pažinti žmogų, įšsiaiškinti jo asmenines savybes ir jas panaudoti komandos formavimui, komandos valdymo, dirbti komandoje, motyvuoti ir įkvėpti, deleguoti. </w:t>
            </w:r>
          </w:p>
          <w:p w14:paraId="1B96E87F" w14:textId="77777777" w:rsidR="002941D1" w:rsidRPr="002941D1" w:rsidRDefault="0020285A" w:rsidP="002941D1">
            <w:pPr>
              <w:pStyle w:val="ECVSubSectionHead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Nustatyti </w:t>
            </w:r>
            <w:r w:rsidR="002941D1" w:rsidRPr="002941D1">
              <w:rPr>
                <w:rFonts w:ascii="Times New Roman" w:hAnsi="Times New Roman" w:cs="Times New Roman"/>
                <w:color w:val="000000" w:themeColor="text1"/>
                <w:sz w:val="24"/>
              </w:rPr>
              <w:t xml:space="preserve">aiškius, konkrečius, pagrįstus ir motyvuojančius </w:t>
            </w:r>
            <w:r w:rsidR="002941D1" w:rsidRPr="002941D1">
              <w:rPr>
                <w:rFonts w:ascii="Times New Roman" w:hAnsi="Times New Roman" w:cs="Times New Roman"/>
                <w:color w:val="000000" w:themeColor="text1"/>
                <w:sz w:val="24"/>
              </w:rPr>
              <w:lastRenderedPageBreak/>
              <w:t>tikslus, numatyti žingsnius iškeltų tikslų įgyvendinimui, organizuotumo, pozityvumo, iniciatyvumo, kūrybiškumo, atsakomybės už sprendimus ir veiklos rezultatus, darbo komandoje, tolerancijos kitai nuomonei, drąsos, ryžtingumo, gebėjimo mokytis, analizuoti savo turimas kompetencijas, taikyti įgytas žinias praktikoje, dalytis įgytomis žiniomis, gebėjimą siekti, kad būtų taikomi tinkamiausi ugdymo metodai ir būdai, sudaryti palankias ir saugias mokymosi sąlygas, organizuoti mokinių pasiekimų stebėsenos procesą, analizuoti rezultatus, organizuoti ugdymo p</w:t>
            </w:r>
            <w:r w:rsidR="00DC2230">
              <w:rPr>
                <w:rFonts w:ascii="Times New Roman" w:hAnsi="Times New Roman" w:cs="Times New Roman"/>
                <w:color w:val="000000" w:themeColor="text1"/>
                <w:sz w:val="24"/>
              </w:rPr>
              <w:t>roceso stebėseną, analizuoti jo</w:t>
            </w:r>
            <w:r w:rsidR="002941D1" w:rsidRPr="002941D1">
              <w:rPr>
                <w:rFonts w:ascii="Times New Roman" w:hAnsi="Times New Roman" w:cs="Times New Roman"/>
                <w:color w:val="000000" w:themeColor="text1"/>
                <w:sz w:val="24"/>
              </w:rPr>
              <w:t xml:space="preserve"> rezultatus, dirbti su informacija, surasti informacijos šaltinius, rinkti duomenis, juos analizuoti ir priimti sprendimus, atvirumo pokyčiams.</w:t>
            </w:r>
          </w:p>
          <w:p w14:paraId="076213F3" w14:textId="77777777" w:rsidR="00D14F4B" w:rsidRDefault="00D14F4B" w:rsidP="004229B3">
            <w:pPr>
              <w:pStyle w:val="ECVSubSectionHeading"/>
              <w:jc w:val="both"/>
            </w:pPr>
          </w:p>
        </w:tc>
        <w:tc>
          <w:tcPr>
            <w:tcW w:w="1305" w:type="dxa"/>
          </w:tcPr>
          <w:p w14:paraId="58A41383" w14:textId="77777777" w:rsidR="00D14F4B" w:rsidRDefault="00D14F4B">
            <w:pPr>
              <w:pStyle w:val="ECVRightHeading"/>
            </w:pPr>
          </w:p>
        </w:tc>
      </w:tr>
      <w:tr w:rsidR="00D14F4B" w14:paraId="12F12D86" w14:textId="77777777" w:rsidTr="00753D79">
        <w:tc>
          <w:tcPr>
            <w:tcW w:w="2835" w:type="dxa"/>
            <w:vMerge/>
          </w:tcPr>
          <w:p w14:paraId="334D41DF" w14:textId="77777777" w:rsidR="00D14F4B" w:rsidRDefault="00D14F4B"/>
        </w:tc>
        <w:tc>
          <w:tcPr>
            <w:tcW w:w="7399" w:type="dxa"/>
            <w:gridSpan w:val="2"/>
          </w:tcPr>
          <w:p w14:paraId="35E4D351" w14:textId="77777777" w:rsidR="0020285A" w:rsidRPr="0020285A" w:rsidRDefault="0020285A" w:rsidP="0020285A">
            <w:pPr>
              <w:pStyle w:val="ECVOrganisationDetails"/>
              <w:rPr>
                <w:rFonts w:ascii="Times New Roman" w:hAnsi="Times New Roman" w:cs="Times New Roman"/>
                <w:color w:val="000000" w:themeColor="text1"/>
                <w:sz w:val="24"/>
              </w:rPr>
            </w:pPr>
            <w:r w:rsidRPr="0020285A">
              <w:rPr>
                <w:rFonts w:ascii="Times New Roman" w:hAnsi="Times New Roman" w:cs="Times New Roman"/>
                <w:color w:val="000000" w:themeColor="text1"/>
                <w:sz w:val="24"/>
              </w:rPr>
              <w:t>Aukštesnysis</w:t>
            </w:r>
          </w:p>
          <w:p w14:paraId="268B92F5" w14:textId="77777777" w:rsidR="0020285A" w:rsidRPr="0020285A" w:rsidRDefault="0020285A" w:rsidP="0020285A">
            <w:pPr>
              <w:pStyle w:val="ECVOrganisationDetails"/>
              <w:jc w:val="both"/>
              <w:rPr>
                <w:rFonts w:ascii="Times New Roman" w:hAnsi="Times New Roman" w:cs="Times New Roman"/>
                <w:color w:val="000000" w:themeColor="text1"/>
                <w:sz w:val="24"/>
                <w:szCs w:val="24"/>
              </w:rPr>
            </w:pPr>
            <w:r w:rsidRPr="0020285A">
              <w:rPr>
                <w:rFonts w:ascii="Times New Roman" w:hAnsi="Times New Roman" w:cs="Times New Roman"/>
                <w:color w:val="000000" w:themeColor="text1"/>
                <w:sz w:val="24"/>
                <w:szCs w:val="24"/>
              </w:rPr>
              <w:t>Ikimokyklinių įstaigų auklėtojos kvalifikacija</w:t>
            </w:r>
          </w:p>
          <w:p w14:paraId="53919440" w14:textId="77777777" w:rsidR="00D14F4B" w:rsidRPr="00774BAA" w:rsidRDefault="00C333B1" w:rsidP="004229B3">
            <w:pPr>
              <w:pStyle w:val="ECVOrganisationDetails"/>
              <w:jc w:val="both"/>
              <w:rPr>
                <w:rFonts w:ascii="Times New Roman" w:hAnsi="Times New Roman" w:cs="Times New Roman"/>
                <w:sz w:val="24"/>
                <w:szCs w:val="24"/>
              </w:rPr>
            </w:pPr>
            <w:r w:rsidRPr="0020285A">
              <w:rPr>
                <w:rFonts w:ascii="Times New Roman" w:hAnsi="Times New Roman" w:cs="Times New Roman"/>
                <w:color w:val="000000" w:themeColor="text1"/>
                <w:sz w:val="24"/>
                <w:szCs w:val="24"/>
              </w:rPr>
              <w:t>Vilniaus pedagoginė mokykla</w:t>
            </w:r>
          </w:p>
        </w:tc>
      </w:tr>
      <w:tr w:rsidR="00D14F4B" w14:paraId="2F369892" w14:textId="77777777" w:rsidTr="00753D79">
        <w:tc>
          <w:tcPr>
            <w:tcW w:w="2835" w:type="dxa"/>
            <w:vMerge/>
          </w:tcPr>
          <w:p w14:paraId="496C3217" w14:textId="77777777" w:rsidR="00D14F4B" w:rsidRDefault="00D14F4B"/>
        </w:tc>
        <w:tc>
          <w:tcPr>
            <w:tcW w:w="7399" w:type="dxa"/>
            <w:gridSpan w:val="2"/>
          </w:tcPr>
          <w:p w14:paraId="56CA6FF9" w14:textId="77777777" w:rsidR="00D14F4B" w:rsidRPr="003827FB" w:rsidRDefault="003827FB" w:rsidP="003827FB">
            <w:pPr>
              <w:pStyle w:val="ECVSectionBullet"/>
              <w:jc w:val="both"/>
              <w:rPr>
                <w:rFonts w:ascii="Times New Roman" w:hAnsi="Times New Roman" w:cs="Times New Roman"/>
                <w:sz w:val="10"/>
                <w:szCs w:val="10"/>
              </w:rPr>
            </w:pPr>
            <w:r w:rsidRPr="003827FB">
              <w:rPr>
                <w:rFonts w:ascii="Times New Roman" w:hAnsi="Times New Roman" w:cs="Times New Roman"/>
                <w:sz w:val="24"/>
              </w:rPr>
              <w:t>B</w:t>
            </w:r>
            <w:r w:rsidR="0020285A">
              <w:rPr>
                <w:rFonts w:ascii="Times New Roman" w:hAnsi="Times New Roman" w:cs="Times New Roman"/>
                <w:sz w:val="24"/>
              </w:rPr>
              <w:t xml:space="preserve">aigiau pagrindinius </w:t>
            </w:r>
            <w:r w:rsidR="00E57BCA" w:rsidRPr="003827FB">
              <w:rPr>
                <w:rFonts w:ascii="Times New Roman" w:hAnsi="Times New Roman" w:cs="Times New Roman"/>
                <w:sz w:val="24"/>
              </w:rPr>
              <w:t>bendrojo lavinimo dalykus: lietuvių, prancūzų, matematiką</w:t>
            </w:r>
            <w:r>
              <w:rPr>
                <w:rFonts w:ascii="Times New Roman" w:hAnsi="Times New Roman" w:cs="Times New Roman"/>
                <w:sz w:val="24"/>
              </w:rPr>
              <w:t>,</w:t>
            </w:r>
            <w:r w:rsidR="00E57BCA" w:rsidRPr="003827FB">
              <w:rPr>
                <w:rFonts w:ascii="Times New Roman" w:hAnsi="Times New Roman" w:cs="Times New Roman"/>
                <w:sz w:val="24"/>
              </w:rPr>
              <w:t xml:space="preserve"> chemiją, informatikos pagrindus, fiziką ir specialiuosius dalykus:</w:t>
            </w:r>
            <w:r w:rsidR="00C333B1" w:rsidRPr="003827FB">
              <w:rPr>
                <w:rFonts w:ascii="Times New Roman" w:hAnsi="Times New Roman" w:cs="Times New Roman"/>
                <w:sz w:val="24"/>
              </w:rPr>
              <w:t xml:space="preserve"> </w:t>
            </w:r>
            <w:r>
              <w:rPr>
                <w:rFonts w:ascii="Times New Roman" w:hAnsi="Times New Roman" w:cs="Times New Roman"/>
                <w:sz w:val="24"/>
              </w:rPr>
              <w:t>i</w:t>
            </w:r>
            <w:r w:rsidR="00E57BCA" w:rsidRPr="003827FB">
              <w:rPr>
                <w:rFonts w:ascii="Times New Roman" w:hAnsi="Times New Roman" w:cs="Times New Roman"/>
                <w:sz w:val="24"/>
              </w:rPr>
              <w:t>kimokyklinę pedagogiką</w:t>
            </w:r>
            <w:r w:rsidR="005E3491" w:rsidRPr="003827FB">
              <w:rPr>
                <w:rFonts w:ascii="Times New Roman" w:hAnsi="Times New Roman" w:cs="Times New Roman"/>
                <w:sz w:val="24"/>
              </w:rPr>
              <w:t>, ankstyvojo  ir ikimokyklinio amžiaus psichologij</w:t>
            </w:r>
            <w:r w:rsidR="00E57BCA" w:rsidRPr="003827FB">
              <w:rPr>
                <w:rFonts w:ascii="Times New Roman" w:hAnsi="Times New Roman" w:cs="Times New Roman"/>
                <w:sz w:val="24"/>
              </w:rPr>
              <w:t>ą</w:t>
            </w:r>
            <w:r w:rsidR="005E3491" w:rsidRPr="003827FB">
              <w:rPr>
                <w:rFonts w:ascii="Times New Roman" w:hAnsi="Times New Roman" w:cs="Times New Roman"/>
                <w:sz w:val="24"/>
              </w:rPr>
              <w:t>, lietuvių kalb</w:t>
            </w:r>
            <w:r w:rsidR="00E57BCA" w:rsidRPr="003827FB">
              <w:rPr>
                <w:rFonts w:ascii="Times New Roman" w:hAnsi="Times New Roman" w:cs="Times New Roman"/>
                <w:sz w:val="24"/>
              </w:rPr>
              <w:t>ą</w:t>
            </w:r>
            <w:r w:rsidR="005E3491" w:rsidRPr="003827FB">
              <w:rPr>
                <w:rFonts w:ascii="Times New Roman" w:hAnsi="Times New Roman" w:cs="Times New Roman"/>
                <w:sz w:val="24"/>
              </w:rPr>
              <w:t xml:space="preserve"> , kalbos</w:t>
            </w:r>
            <w:r w:rsidR="00E57BCA" w:rsidRPr="003827FB">
              <w:rPr>
                <w:rFonts w:ascii="Times New Roman" w:hAnsi="Times New Roman" w:cs="Times New Roman"/>
                <w:sz w:val="24"/>
              </w:rPr>
              <w:t xml:space="preserve"> ugdymo ir rašto mokymo metodiką ir logopediją</w:t>
            </w:r>
            <w:r w:rsidR="00774BAA" w:rsidRPr="003827FB">
              <w:rPr>
                <w:rFonts w:ascii="Times New Roman" w:hAnsi="Times New Roman" w:cs="Times New Roman"/>
                <w:sz w:val="24"/>
              </w:rPr>
              <w:t>, v</w:t>
            </w:r>
            <w:r w:rsidR="005E3491" w:rsidRPr="003827FB">
              <w:rPr>
                <w:rFonts w:ascii="Times New Roman" w:hAnsi="Times New Roman" w:cs="Times New Roman"/>
                <w:sz w:val="24"/>
              </w:rPr>
              <w:t xml:space="preserve">aikų </w:t>
            </w:r>
            <w:r w:rsidR="00E57BCA" w:rsidRPr="003827FB">
              <w:rPr>
                <w:rFonts w:ascii="Times New Roman" w:hAnsi="Times New Roman" w:cs="Times New Roman"/>
                <w:sz w:val="24"/>
              </w:rPr>
              <w:t>literatūrą ir raiškųjį</w:t>
            </w:r>
            <w:r w:rsidR="005E3491" w:rsidRPr="003827FB">
              <w:rPr>
                <w:rFonts w:ascii="Times New Roman" w:hAnsi="Times New Roman" w:cs="Times New Roman"/>
                <w:sz w:val="24"/>
              </w:rPr>
              <w:t xml:space="preserve"> skaitym</w:t>
            </w:r>
            <w:r w:rsidR="00E57BCA" w:rsidRPr="003827FB">
              <w:rPr>
                <w:rFonts w:ascii="Times New Roman" w:hAnsi="Times New Roman" w:cs="Times New Roman"/>
                <w:sz w:val="24"/>
              </w:rPr>
              <w:t>ą</w:t>
            </w:r>
            <w:r w:rsidR="005E3491" w:rsidRPr="003827FB">
              <w:rPr>
                <w:rFonts w:ascii="Times New Roman" w:hAnsi="Times New Roman" w:cs="Times New Roman"/>
                <w:sz w:val="24"/>
              </w:rPr>
              <w:t>, elementarių matematinių vaizdinių formavimo ir mate</w:t>
            </w:r>
            <w:r w:rsidR="00E57BCA" w:rsidRPr="003827FB">
              <w:rPr>
                <w:rFonts w:ascii="Times New Roman" w:hAnsi="Times New Roman" w:cs="Times New Roman"/>
                <w:sz w:val="24"/>
              </w:rPr>
              <w:t>matikos pagrindų mokymo metodiką</w:t>
            </w:r>
            <w:r w:rsidR="005E3491" w:rsidRPr="003827FB">
              <w:rPr>
                <w:rFonts w:ascii="Times New Roman" w:hAnsi="Times New Roman" w:cs="Times New Roman"/>
                <w:sz w:val="24"/>
              </w:rPr>
              <w:t>, p</w:t>
            </w:r>
            <w:r w:rsidR="00E57BCA" w:rsidRPr="003827FB">
              <w:rPr>
                <w:rFonts w:ascii="Times New Roman" w:hAnsi="Times New Roman" w:cs="Times New Roman"/>
                <w:sz w:val="24"/>
              </w:rPr>
              <w:t>aišybą</w:t>
            </w:r>
            <w:r w:rsidR="005E3491" w:rsidRPr="003827FB">
              <w:rPr>
                <w:rFonts w:ascii="Times New Roman" w:hAnsi="Times New Roman" w:cs="Times New Roman"/>
                <w:sz w:val="24"/>
              </w:rPr>
              <w:t xml:space="preserve">, </w:t>
            </w:r>
            <w:r w:rsidR="00E57BCA" w:rsidRPr="003827FB">
              <w:rPr>
                <w:rFonts w:ascii="Times New Roman" w:hAnsi="Times New Roman" w:cs="Times New Roman"/>
                <w:sz w:val="24"/>
              </w:rPr>
              <w:t>lipdybą</w:t>
            </w:r>
            <w:r>
              <w:rPr>
                <w:rFonts w:ascii="Times New Roman" w:hAnsi="Times New Roman" w:cs="Times New Roman"/>
                <w:sz w:val="24"/>
              </w:rPr>
              <w:t xml:space="preserve"> ir vaizduojamosios</w:t>
            </w:r>
            <w:r w:rsidR="00E57BCA" w:rsidRPr="003827FB">
              <w:rPr>
                <w:rFonts w:ascii="Times New Roman" w:hAnsi="Times New Roman" w:cs="Times New Roman"/>
                <w:sz w:val="24"/>
              </w:rPr>
              <w:t xml:space="preserve">  veiklos mokymo metodiką, muziką ir muzikinio auklėjimo metodiką</w:t>
            </w:r>
            <w:r w:rsidR="005E3491" w:rsidRPr="003827FB">
              <w:rPr>
                <w:rFonts w:ascii="Times New Roman" w:hAnsi="Times New Roman" w:cs="Times New Roman"/>
                <w:sz w:val="24"/>
              </w:rPr>
              <w:t xml:space="preserve">, </w:t>
            </w:r>
            <w:r w:rsidR="00E57BCA" w:rsidRPr="003827FB">
              <w:rPr>
                <w:rFonts w:ascii="Times New Roman" w:hAnsi="Times New Roman" w:cs="Times New Roman"/>
                <w:sz w:val="24"/>
              </w:rPr>
              <w:t>medicininių žinių pagrindus</w:t>
            </w:r>
            <w:r w:rsidR="005E3491" w:rsidRPr="003827FB">
              <w:rPr>
                <w:rFonts w:ascii="Times New Roman" w:hAnsi="Times New Roman" w:cs="Times New Roman"/>
                <w:sz w:val="24"/>
              </w:rPr>
              <w:t>, lėlių šešėlių teat</w:t>
            </w:r>
            <w:r w:rsidR="00E57BCA" w:rsidRPr="003827FB">
              <w:rPr>
                <w:rFonts w:ascii="Times New Roman" w:hAnsi="Times New Roman" w:cs="Times New Roman"/>
                <w:sz w:val="24"/>
              </w:rPr>
              <w:t>rą,</w:t>
            </w:r>
            <w:r w:rsidR="00E57BCA" w:rsidRPr="003827FB">
              <w:rPr>
                <w:rFonts w:ascii="Times New Roman" w:hAnsi="Times New Roman" w:cs="Times New Roman"/>
                <w:szCs w:val="18"/>
              </w:rPr>
              <w:t xml:space="preserve"> </w:t>
            </w:r>
            <w:r w:rsidR="004F2EB9" w:rsidRPr="003827FB">
              <w:rPr>
                <w:rFonts w:ascii="Times New Roman" w:hAnsi="Times New Roman" w:cs="Times New Roman"/>
                <w:sz w:val="24"/>
              </w:rPr>
              <w:t>kurių dėka įgijau gebėjimus organizuoti ir vykdyti ikimokyklinį ugdymą.</w:t>
            </w:r>
            <w:r w:rsidR="00E57BCA" w:rsidRPr="003827FB">
              <w:rPr>
                <w:rFonts w:ascii="Times New Roman" w:hAnsi="Times New Roman" w:cs="Times New Roman"/>
                <w:sz w:val="24"/>
              </w:rPr>
              <w:t xml:space="preserve"> </w:t>
            </w:r>
            <w:r w:rsidR="004F2EB9" w:rsidRPr="003827FB">
              <w:rPr>
                <w:rFonts w:ascii="Times New Roman" w:hAnsi="Times New Roman" w:cs="Times New Roman"/>
                <w:sz w:val="24"/>
              </w:rPr>
              <w:t xml:space="preserve"> </w:t>
            </w:r>
          </w:p>
        </w:tc>
      </w:tr>
    </w:tbl>
    <w:p w14:paraId="5C87EF35" w14:textId="77777777" w:rsidR="00D14F4B" w:rsidRDefault="00D14F4B">
      <w:pPr>
        <w:pStyle w:val="ECVText"/>
        <w:rPr>
          <w:sz w:val="10"/>
          <w:szCs w:val="10"/>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D14F4B" w14:paraId="746C680E" w14:textId="77777777">
        <w:trPr>
          <w:trHeight w:val="170"/>
        </w:trPr>
        <w:tc>
          <w:tcPr>
            <w:tcW w:w="2835" w:type="dxa"/>
            <w:shd w:val="clear" w:color="auto" w:fill="auto"/>
          </w:tcPr>
          <w:p w14:paraId="65F099BF" w14:textId="77777777" w:rsidR="00D14F4B" w:rsidRDefault="00D14F4B">
            <w:pPr>
              <w:pStyle w:val="ECVLeftHeading"/>
            </w:pPr>
            <w:r>
              <w:rPr>
                <w:caps w:val="0"/>
              </w:rPr>
              <w:t>ASMENINIAI GEBĖJIMAI</w:t>
            </w:r>
          </w:p>
        </w:tc>
        <w:tc>
          <w:tcPr>
            <w:tcW w:w="7540" w:type="dxa"/>
            <w:shd w:val="clear" w:color="auto" w:fill="auto"/>
            <w:vAlign w:val="bottom"/>
          </w:tcPr>
          <w:p w14:paraId="5A4717E4" w14:textId="77777777" w:rsidR="00D14F4B" w:rsidRDefault="00D14F4B">
            <w:pPr>
              <w:pStyle w:val="ECVBlueBox"/>
            </w:pPr>
            <w:r>
              <w:t xml:space="preserve"> </w:t>
            </w:r>
          </w:p>
        </w:tc>
      </w:tr>
    </w:tbl>
    <w:p w14:paraId="7DE0E64E" w14:textId="77777777" w:rsidR="00D14F4B" w:rsidRDefault="00D14F4B">
      <w:pPr>
        <w:pStyle w:val="ECVComments"/>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1561"/>
        <w:gridCol w:w="1481"/>
        <w:gridCol w:w="1637"/>
        <w:gridCol w:w="1362"/>
        <w:gridCol w:w="1501"/>
      </w:tblGrid>
      <w:tr w:rsidR="00D14F4B" w14:paraId="5D1A2348" w14:textId="77777777" w:rsidTr="00D27C17">
        <w:trPr>
          <w:trHeight w:val="255"/>
        </w:trPr>
        <w:tc>
          <w:tcPr>
            <w:tcW w:w="2834" w:type="dxa"/>
            <w:shd w:val="clear" w:color="auto" w:fill="auto"/>
          </w:tcPr>
          <w:p w14:paraId="37F03D0A" w14:textId="77777777" w:rsidR="00D14F4B" w:rsidRPr="003E30CE" w:rsidRDefault="00D14F4B">
            <w:pPr>
              <w:pStyle w:val="ECVLeftDetails"/>
              <w:rPr>
                <w:rFonts w:ascii="Times New Roman" w:hAnsi="Times New Roman" w:cs="Times New Roman"/>
                <w:sz w:val="24"/>
              </w:rPr>
            </w:pPr>
            <w:r w:rsidRPr="003E30CE">
              <w:rPr>
                <w:rFonts w:ascii="Times New Roman" w:hAnsi="Times New Roman" w:cs="Times New Roman"/>
                <w:sz w:val="24"/>
              </w:rPr>
              <w:t>Gimtoji kalba</w:t>
            </w:r>
          </w:p>
        </w:tc>
        <w:tc>
          <w:tcPr>
            <w:tcW w:w="7542" w:type="dxa"/>
            <w:gridSpan w:val="5"/>
            <w:shd w:val="clear" w:color="auto" w:fill="auto"/>
          </w:tcPr>
          <w:p w14:paraId="16628878" w14:textId="77777777" w:rsidR="00D14F4B" w:rsidRPr="003827FB" w:rsidRDefault="00C26763">
            <w:pPr>
              <w:pStyle w:val="ECVSectionDetails"/>
              <w:rPr>
                <w:rFonts w:ascii="Times New Roman" w:hAnsi="Times New Roman" w:cs="Times New Roman"/>
                <w:sz w:val="24"/>
              </w:rPr>
            </w:pPr>
            <w:r>
              <w:t xml:space="preserve"> </w:t>
            </w:r>
            <w:r w:rsidRPr="003827FB">
              <w:rPr>
                <w:rFonts w:ascii="Times New Roman" w:hAnsi="Times New Roman" w:cs="Times New Roman"/>
                <w:sz w:val="24"/>
              </w:rPr>
              <w:t>Lietuvių</w:t>
            </w:r>
          </w:p>
        </w:tc>
      </w:tr>
      <w:tr w:rsidR="00D14F4B" w14:paraId="10D0025E" w14:textId="77777777" w:rsidTr="00D27C17">
        <w:trPr>
          <w:trHeight w:val="340"/>
        </w:trPr>
        <w:tc>
          <w:tcPr>
            <w:tcW w:w="2834" w:type="dxa"/>
            <w:vMerge w:val="restart"/>
            <w:shd w:val="clear" w:color="auto" w:fill="auto"/>
          </w:tcPr>
          <w:p w14:paraId="4EC86A21" w14:textId="77777777" w:rsidR="00D14F4B" w:rsidRPr="003E30CE" w:rsidRDefault="00D14F4B">
            <w:pPr>
              <w:pStyle w:val="ECVLeftDetails"/>
              <w:rPr>
                <w:rFonts w:ascii="Times New Roman" w:hAnsi="Times New Roman" w:cs="Times New Roman"/>
                <w:caps/>
                <w:sz w:val="24"/>
              </w:rPr>
            </w:pPr>
            <w:r w:rsidRPr="003E30CE">
              <w:rPr>
                <w:rFonts w:ascii="Times New Roman" w:hAnsi="Times New Roman" w:cs="Times New Roman"/>
                <w:sz w:val="24"/>
              </w:rPr>
              <w:t>Kitos kalbos</w:t>
            </w:r>
          </w:p>
        </w:tc>
        <w:tc>
          <w:tcPr>
            <w:tcW w:w="3042" w:type="dxa"/>
            <w:gridSpan w:val="2"/>
            <w:tcBorders>
              <w:top w:val="single" w:sz="8" w:space="0" w:color="C0C0C0"/>
              <w:bottom w:val="single" w:sz="8" w:space="0" w:color="C0C0C0"/>
            </w:tcBorders>
            <w:shd w:val="clear" w:color="auto" w:fill="auto"/>
            <w:vAlign w:val="center"/>
          </w:tcPr>
          <w:p w14:paraId="799C602E" w14:textId="77777777" w:rsidR="00D14F4B" w:rsidRDefault="00D14F4B">
            <w:pPr>
              <w:pStyle w:val="ECVLanguageHeading"/>
            </w:pPr>
            <w:r>
              <w:t xml:space="preserve">SUPRATIMAS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F22D000" w14:textId="77777777" w:rsidR="00D14F4B" w:rsidRDefault="00D14F4B">
            <w:pPr>
              <w:pStyle w:val="ECVLanguageHeading"/>
            </w:pPr>
            <w:r>
              <w:t xml:space="preserve">KALBĖJIMAS </w:t>
            </w:r>
          </w:p>
        </w:tc>
        <w:tc>
          <w:tcPr>
            <w:tcW w:w="1501" w:type="dxa"/>
            <w:tcBorders>
              <w:top w:val="single" w:sz="8" w:space="0" w:color="C0C0C0"/>
              <w:left w:val="single" w:sz="8" w:space="0" w:color="C0C0C0"/>
              <w:bottom w:val="single" w:sz="8" w:space="0" w:color="C0C0C0"/>
            </w:tcBorders>
            <w:shd w:val="clear" w:color="auto" w:fill="auto"/>
            <w:vAlign w:val="center"/>
          </w:tcPr>
          <w:p w14:paraId="7592839D" w14:textId="77777777" w:rsidR="00D14F4B" w:rsidRDefault="00D14F4B">
            <w:pPr>
              <w:pStyle w:val="ECVLanguageHeading"/>
            </w:pPr>
            <w:r>
              <w:t xml:space="preserve">RAŠYMAS </w:t>
            </w:r>
          </w:p>
        </w:tc>
      </w:tr>
      <w:tr w:rsidR="00D14F4B" w14:paraId="4024F42C" w14:textId="77777777" w:rsidTr="00D27C17">
        <w:trPr>
          <w:trHeight w:val="340"/>
        </w:trPr>
        <w:tc>
          <w:tcPr>
            <w:tcW w:w="2834" w:type="dxa"/>
            <w:vMerge/>
            <w:shd w:val="clear" w:color="auto" w:fill="auto"/>
          </w:tcPr>
          <w:p w14:paraId="16F78C05" w14:textId="77777777" w:rsidR="00D14F4B" w:rsidRPr="003E30CE" w:rsidRDefault="00D14F4B">
            <w:pPr>
              <w:rPr>
                <w:rFonts w:ascii="Times New Roman" w:hAnsi="Times New Roman" w:cs="Times New Roman"/>
                <w:sz w:val="24"/>
              </w:rPr>
            </w:pPr>
          </w:p>
        </w:tc>
        <w:tc>
          <w:tcPr>
            <w:tcW w:w="1561" w:type="dxa"/>
            <w:tcBorders>
              <w:bottom w:val="single" w:sz="8" w:space="0" w:color="C0C0C0"/>
            </w:tcBorders>
            <w:shd w:val="clear" w:color="auto" w:fill="auto"/>
            <w:vAlign w:val="center"/>
          </w:tcPr>
          <w:p w14:paraId="31C35450" w14:textId="77777777" w:rsidR="00D14F4B" w:rsidRDefault="00D14F4B">
            <w:pPr>
              <w:pStyle w:val="ECVLanguageSubHeading"/>
            </w:pPr>
            <w:r>
              <w:t xml:space="preserve">Klausymas </w:t>
            </w:r>
          </w:p>
        </w:tc>
        <w:tc>
          <w:tcPr>
            <w:tcW w:w="1481" w:type="dxa"/>
            <w:tcBorders>
              <w:left w:val="single" w:sz="8" w:space="0" w:color="C0C0C0"/>
              <w:bottom w:val="single" w:sz="8" w:space="0" w:color="C0C0C0"/>
            </w:tcBorders>
            <w:shd w:val="clear" w:color="auto" w:fill="auto"/>
            <w:vAlign w:val="center"/>
          </w:tcPr>
          <w:p w14:paraId="2D865941" w14:textId="77777777" w:rsidR="00D14F4B" w:rsidRDefault="00D14F4B">
            <w:pPr>
              <w:pStyle w:val="ECVLanguageSubHeading"/>
            </w:pPr>
            <w:r>
              <w:t xml:space="preserve">Skaitymas </w:t>
            </w:r>
          </w:p>
        </w:tc>
        <w:tc>
          <w:tcPr>
            <w:tcW w:w="1637" w:type="dxa"/>
            <w:tcBorders>
              <w:left w:val="single" w:sz="8" w:space="0" w:color="C0C0C0"/>
              <w:bottom w:val="single" w:sz="8" w:space="0" w:color="C0C0C0"/>
            </w:tcBorders>
            <w:shd w:val="clear" w:color="auto" w:fill="auto"/>
            <w:vAlign w:val="center"/>
          </w:tcPr>
          <w:p w14:paraId="161AE470" w14:textId="77777777" w:rsidR="00D14F4B" w:rsidRDefault="00D14F4B">
            <w:pPr>
              <w:pStyle w:val="ECVLanguageSubHeading"/>
            </w:pPr>
            <w:r>
              <w:t xml:space="preserve">Bendravimas žodžiu </w:t>
            </w:r>
          </w:p>
        </w:tc>
        <w:tc>
          <w:tcPr>
            <w:tcW w:w="1362" w:type="dxa"/>
            <w:tcBorders>
              <w:left w:val="single" w:sz="8" w:space="0" w:color="C0C0C0"/>
              <w:bottom w:val="single" w:sz="8" w:space="0" w:color="C0C0C0"/>
            </w:tcBorders>
            <w:shd w:val="clear" w:color="auto" w:fill="auto"/>
            <w:vAlign w:val="center"/>
          </w:tcPr>
          <w:p w14:paraId="20BA5DA7" w14:textId="77777777" w:rsidR="00D14F4B" w:rsidRDefault="00D14F4B">
            <w:pPr>
              <w:pStyle w:val="ECVLanguageSubHeading"/>
            </w:pPr>
            <w:r>
              <w:t xml:space="preserve">Informacijos pateikimas žodžiu </w:t>
            </w:r>
          </w:p>
        </w:tc>
        <w:tc>
          <w:tcPr>
            <w:tcW w:w="1501" w:type="dxa"/>
            <w:tcBorders>
              <w:left w:val="single" w:sz="8" w:space="0" w:color="C0C0C0"/>
              <w:bottom w:val="single" w:sz="8" w:space="0" w:color="C0C0C0"/>
            </w:tcBorders>
            <w:shd w:val="clear" w:color="auto" w:fill="auto"/>
            <w:vAlign w:val="center"/>
          </w:tcPr>
          <w:p w14:paraId="28A795A7" w14:textId="77777777" w:rsidR="00D14F4B" w:rsidRDefault="00D14F4B">
            <w:pPr>
              <w:pStyle w:val="ECVRightColumn"/>
            </w:pPr>
          </w:p>
        </w:tc>
      </w:tr>
      <w:tr w:rsidR="00D14F4B" w14:paraId="1B314A01" w14:textId="77777777" w:rsidTr="00D27C17">
        <w:trPr>
          <w:trHeight w:val="283"/>
        </w:trPr>
        <w:tc>
          <w:tcPr>
            <w:tcW w:w="2834" w:type="dxa"/>
            <w:shd w:val="clear" w:color="auto" w:fill="auto"/>
            <w:vAlign w:val="center"/>
          </w:tcPr>
          <w:p w14:paraId="64B800EB" w14:textId="77777777" w:rsidR="00D14F4B" w:rsidRPr="003E30CE" w:rsidRDefault="008757D6">
            <w:pPr>
              <w:pStyle w:val="ECVLanguageName"/>
              <w:rPr>
                <w:rFonts w:ascii="Times New Roman" w:hAnsi="Times New Roman" w:cs="Times New Roman"/>
                <w:sz w:val="24"/>
              </w:rPr>
            </w:pPr>
            <w:r w:rsidRPr="003E30CE">
              <w:rPr>
                <w:rFonts w:ascii="Times New Roman" w:hAnsi="Times New Roman" w:cs="Times New Roman"/>
                <w:sz w:val="24"/>
              </w:rPr>
              <w:t>Rusų kalba</w:t>
            </w:r>
            <w:r w:rsidR="00C26763" w:rsidRPr="003E30CE">
              <w:rPr>
                <w:rFonts w:ascii="Times New Roman" w:hAnsi="Times New Roman" w:cs="Times New Roman"/>
                <w:sz w:val="24"/>
              </w:rPr>
              <w:t xml:space="preserve"> </w:t>
            </w:r>
          </w:p>
        </w:tc>
        <w:tc>
          <w:tcPr>
            <w:tcW w:w="1561" w:type="dxa"/>
            <w:tcBorders>
              <w:bottom w:val="single" w:sz="4" w:space="0" w:color="C0C0C0"/>
            </w:tcBorders>
            <w:shd w:val="clear" w:color="auto" w:fill="auto"/>
            <w:vAlign w:val="center"/>
          </w:tcPr>
          <w:p w14:paraId="02081569" w14:textId="77777777" w:rsidR="00D14F4B" w:rsidRPr="00D27C17" w:rsidRDefault="00D27C17">
            <w:pPr>
              <w:pStyle w:val="ECVLanguageLevel"/>
              <w:rPr>
                <w:rFonts w:ascii="Times New Roman" w:hAnsi="Times New Roman" w:cs="Times New Roman"/>
                <w:caps w:val="0"/>
                <w:sz w:val="24"/>
              </w:rPr>
            </w:pPr>
            <w:r w:rsidRPr="00D27C17">
              <w:rPr>
                <w:rFonts w:ascii="Times New Roman" w:hAnsi="Times New Roman" w:cs="Times New Roman"/>
                <w:caps w:val="0"/>
                <w:sz w:val="24"/>
              </w:rPr>
              <w:t xml:space="preserve"> C1</w:t>
            </w:r>
          </w:p>
        </w:tc>
        <w:tc>
          <w:tcPr>
            <w:tcW w:w="1481" w:type="dxa"/>
            <w:tcBorders>
              <w:bottom w:val="single" w:sz="4" w:space="0" w:color="C0C0C0"/>
            </w:tcBorders>
            <w:shd w:val="clear" w:color="auto" w:fill="auto"/>
            <w:vAlign w:val="center"/>
          </w:tcPr>
          <w:p w14:paraId="0B2A0F0D" w14:textId="77777777" w:rsidR="00D14F4B" w:rsidRPr="00D27C17" w:rsidRDefault="00D27C17">
            <w:pPr>
              <w:pStyle w:val="ECVLanguageLevel"/>
              <w:rPr>
                <w:rFonts w:ascii="Times New Roman" w:hAnsi="Times New Roman" w:cs="Times New Roman"/>
                <w:caps w:val="0"/>
                <w:sz w:val="24"/>
              </w:rPr>
            </w:pPr>
            <w:r w:rsidRPr="00D27C17">
              <w:rPr>
                <w:rFonts w:ascii="Times New Roman" w:hAnsi="Times New Roman" w:cs="Times New Roman"/>
                <w:caps w:val="0"/>
                <w:sz w:val="24"/>
              </w:rPr>
              <w:t xml:space="preserve"> B2</w:t>
            </w:r>
          </w:p>
        </w:tc>
        <w:tc>
          <w:tcPr>
            <w:tcW w:w="1637" w:type="dxa"/>
            <w:tcBorders>
              <w:bottom w:val="single" w:sz="4" w:space="0" w:color="C0C0C0"/>
            </w:tcBorders>
            <w:shd w:val="clear" w:color="auto" w:fill="auto"/>
            <w:vAlign w:val="center"/>
          </w:tcPr>
          <w:p w14:paraId="67901826" w14:textId="77777777" w:rsidR="00D14F4B" w:rsidRPr="00D27C17" w:rsidRDefault="00D27C17">
            <w:pPr>
              <w:pStyle w:val="ECVLanguageLevel"/>
              <w:rPr>
                <w:rFonts w:ascii="Times New Roman" w:hAnsi="Times New Roman" w:cs="Times New Roman"/>
                <w:caps w:val="0"/>
                <w:sz w:val="24"/>
              </w:rPr>
            </w:pPr>
            <w:r w:rsidRPr="00D27C17">
              <w:rPr>
                <w:rFonts w:ascii="Times New Roman" w:hAnsi="Times New Roman" w:cs="Times New Roman"/>
                <w:caps w:val="0"/>
                <w:sz w:val="24"/>
              </w:rPr>
              <w:t>B2</w:t>
            </w:r>
          </w:p>
        </w:tc>
        <w:tc>
          <w:tcPr>
            <w:tcW w:w="1362" w:type="dxa"/>
            <w:tcBorders>
              <w:bottom w:val="single" w:sz="4" w:space="0" w:color="C0C0C0"/>
            </w:tcBorders>
            <w:shd w:val="clear" w:color="auto" w:fill="auto"/>
            <w:vAlign w:val="center"/>
          </w:tcPr>
          <w:p w14:paraId="1DFB6401" w14:textId="77777777" w:rsidR="00D14F4B" w:rsidRPr="00D27C17" w:rsidRDefault="00D27C17" w:rsidP="008757D6">
            <w:pPr>
              <w:pStyle w:val="ECVLanguageLevel"/>
              <w:rPr>
                <w:rFonts w:ascii="Times New Roman" w:hAnsi="Times New Roman" w:cs="Times New Roman"/>
                <w:caps w:val="0"/>
                <w:sz w:val="24"/>
              </w:rPr>
            </w:pPr>
            <w:r w:rsidRPr="00D27C17">
              <w:rPr>
                <w:rFonts w:ascii="Times New Roman" w:hAnsi="Times New Roman" w:cs="Times New Roman"/>
                <w:caps w:val="0"/>
                <w:sz w:val="24"/>
              </w:rPr>
              <w:t>B2</w:t>
            </w:r>
          </w:p>
        </w:tc>
        <w:tc>
          <w:tcPr>
            <w:tcW w:w="1501" w:type="dxa"/>
            <w:tcBorders>
              <w:bottom w:val="single" w:sz="4" w:space="0" w:color="C0C0C0"/>
            </w:tcBorders>
            <w:shd w:val="clear" w:color="auto" w:fill="auto"/>
            <w:vAlign w:val="center"/>
          </w:tcPr>
          <w:p w14:paraId="50384EBB" w14:textId="77777777" w:rsidR="00D14F4B" w:rsidRPr="00D27C17" w:rsidRDefault="00D27C17">
            <w:pPr>
              <w:pStyle w:val="ECVLanguageLevel"/>
              <w:rPr>
                <w:rFonts w:ascii="Times New Roman" w:hAnsi="Times New Roman" w:cs="Times New Roman"/>
                <w:sz w:val="24"/>
              </w:rPr>
            </w:pPr>
            <w:r w:rsidRPr="00D27C17">
              <w:rPr>
                <w:rFonts w:ascii="Times New Roman" w:hAnsi="Times New Roman" w:cs="Times New Roman"/>
                <w:caps w:val="0"/>
                <w:sz w:val="24"/>
              </w:rPr>
              <w:t>B2</w:t>
            </w:r>
          </w:p>
        </w:tc>
      </w:tr>
      <w:tr w:rsidR="008757D6" w14:paraId="081A11E4" w14:textId="77777777" w:rsidTr="00D27C17">
        <w:trPr>
          <w:trHeight w:val="283"/>
        </w:trPr>
        <w:tc>
          <w:tcPr>
            <w:tcW w:w="2834" w:type="dxa"/>
            <w:shd w:val="clear" w:color="auto" w:fill="auto"/>
            <w:vAlign w:val="center"/>
          </w:tcPr>
          <w:p w14:paraId="4CF0DBAF" w14:textId="77777777" w:rsidR="008757D6" w:rsidRPr="003E30CE" w:rsidRDefault="008757D6">
            <w:pPr>
              <w:pStyle w:val="ECVLanguageName"/>
              <w:rPr>
                <w:rFonts w:ascii="Times New Roman" w:hAnsi="Times New Roman" w:cs="Times New Roman"/>
                <w:sz w:val="24"/>
              </w:rPr>
            </w:pPr>
            <w:r w:rsidRPr="003E30CE">
              <w:rPr>
                <w:rFonts w:ascii="Times New Roman" w:hAnsi="Times New Roman" w:cs="Times New Roman"/>
                <w:sz w:val="24"/>
              </w:rPr>
              <w:t>Anglų kalba</w:t>
            </w:r>
          </w:p>
        </w:tc>
        <w:tc>
          <w:tcPr>
            <w:tcW w:w="1561" w:type="dxa"/>
            <w:tcBorders>
              <w:bottom w:val="single" w:sz="4" w:space="0" w:color="C0C0C0"/>
            </w:tcBorders>
            <w:shd w:val="clear" w:color="auto" w:fill="auto"/>
            <w:vAlign w:val="center"/>
          </w:tcPr>
          <w:p w14:paraId="4F28A1D0" w14:textId="77777777" w:rsidR="008757D6" w:rsidRPr="003E30CE" w:rsidRDefault="008757D6">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 B1</w:t>
            </w:r>
          </w:p>
        </w:tc>
        <w:tc>
          <w:tcPr>
            <w:tcW w:w="1481" w:type="dxa"/>
            <w:tcBorders>
              <w:bottom w:val="single" w:sz="4" w:space="0" w:color="C0C0C0"/>
            </w:tcBorders>
            <w:shd w:val="clear" w:color="auto" w:fill="auto"/>
            <w:vAlign w:val="center"/>
          </w:tcPr>
          <w:p w14:paraId="64D48F36" w14:textId="77777777" w:rsidR="008757D6" w:rsidRPr="003E30CE" w:rsidRDefault="00F94449">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 B1</w:t>
            </w:r>
          </w:p>
        </w:tc>
        <w:tc>
          <w:tcPr>
            <w:tcW w:w="1637" w:type="dxa"/>
            <w:tcBorders>
              <w:bottom w:val="single" w:sz="4" w:space="0" w:color="C0C0C0"/>
            </w:tcBorders>
            <w:shd w:val="clear" w:color="auto" w:fill="auto"/>
            <w:vAlign w:val="center"/>
          </w:tcPr>
          <w:p w14:paraId="498704FA" w14:textId="77777777" w:rsidR="008757D6" w:rsidRPr="003E30CE" w:rsidRDefault="00F94449">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 B1</w:t>
            </w:r>
          </w:p>
        </w:tc>
        <w:tc>
          <w:tcPr>
            <w:tcW w:w="1362" w:type="dxa"/>
            <w:tcBorders>
              <w:bottom w:val="single" w:sz="4" w:space="0" w:color="C0C0C0"/>
            </w:tcBorders>
            <w:shd w:val="clear" w:color="auto" w:fill="auto"/>
            <w:vAlign w:val="center"/>
          </w:tcPr>
          <w:p w14:paraId="5BD6B60C" w14:textId="77777777" w:rsidR="008757D6" w:rsidRPr="003E30CE" w:rsidRDefault="00F94449" w:rsidP="008757D6">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 B1</w:t>
            </w:r>
          </w:p>
        </w:tc>
        <w:tc>
          <w:tcPr>
            <w:tcW w:w="1501" w:type="dxa"/>
            <w:tcBorders>
              <w:bottom w:val="single" w:sz="4" w:space="0" w:color="C0C0C0"/>
            </w:tcBorders>
            <w:shd w:val="clear" w:color="auto" w:fill="auto"/>
            <w:vAlign w:val="center"/>
          </w:tcPr>
          <w:p w14:paraId="5712D249" w14:textId="77777777" w:rsidR="008757D6" w:rsidRPr="003E30CE" w:rsidRDefault="00F94449">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 B1</w:t>
            </w:r>
          </w:p>
        </w:tc>
      </w:tr>
      <w:tr w:rsidR="00774BAA" w14:paraId="4D56F27D" w14:textId="77777777" w:rsidTr="00D27C17">
        <w:trPr>
          <w:trHeight w:val="283"/>
        </w:trPr>
        <w:tc>
          <w:tcPr>
            <w:tcW w:w="2834" w:type="dxa"/>
            <w:shd w:val="clear" w:color="auto" w:fill="auto"/>
            <w:vAlign w:val="center"/>
          </w:tcPr>
          <w:p w14:paraId="6B2D035C" w14:textId="77777777" w:rsidR="00774BAA" w:rsidRPr="003E30CE" w:rsidRDefault="00774BAA">
            <w:pPr>
              <w:pStyle w:val="ECVLanguageName"/>
              <w:rPr>
                <w:rFonts w:ascii="Times New Roman" w:hAnsi="Times New Roman" w:cs="Times New Roman"/>
                <w:sz w:val="24"/>
              </w:rPr>
            </w:pPr>
            <w:r>
              <w:rPr>
                <w:rFonts w:ascii="Times New Roman" w:hAnsi="Times New Roman" w:cs="Times New Roman"/>
                <w:sz w:val="24"/>
              </w:rPr>
              <w:t>Prancūzų kalba</w:t>
            </w:r>
          </w:p>
        </w:tc>
        <w:tc>
          <w:tcPr>
            <w:tcW w:w="1561" w:type="dxa"/>
            <w:tcBorders>
              <w:bottom w:val="single" w:sz="4" w:space="0" w:color="C0C0C0"/>
            </w:tcBorders>
            <w:shd w:val="clear" w:color="auto" w:fill="auto"/>
            <w:vAlign w:val="center"/>
          </w:tcPr>
          <w:p w14:paraId="38E6CEB8" w14:textId="77777777" w:rsidR="00774BAA" w:rsidRPr="003E30CE" w:rsidRDefault="00774BAA">
            <w:pPr>
              <w:pStyle w:val="ECVLanguageLevel"/>
              <w:rPr>
                <w:rFonts w:ascii="Times New Roman" w:hAnsi="Times New Roman" w:cs="Times New Roman"/>
                <w:caps w:val="0"/>
                <w:sz w:val="24"/>
              </w:rPr>
            </w:pPr>
            <w:r>
              <w:rPr>
                <w:rFonts w:ascii="Times New Roman" w:hAnsi="Times New Roman" w:cs="Times New Roman"/>
                <w:caps w:val="0"/>
                <w:sz w:val="24"/>
              </w:rPr>
              <w:t>A1</w:t>
            </w:r>
          </w:p>
        </w:tc>
        <w:tc>
          <w:tcPr>
            <w:tcW w:w="1481" w:type="dxa"/>
            <w:tcBorders>
              <w:bottom w:val="single" w:sz="4" w:space="0" w:color="C0C0C0"/>
            </w:tcBorders>
            <w:shd w:val="clear" w:color="auto" w:fill="auto"/>
            <w:vAlign w:val="center"/>
          </w:tcPr>
          <w:p w14:paraId="09952AB6" w14:textId="77777777" w:rsidR="00774BAA" w:rsidRPr="003E30CE" w:rsidRDefault="00774BAA">
            <w:pPr>
              <w:pStyle w:val="ECVLanguageLevel"/>
              <w:rPr>
                <w:rFonts w:ascii="Times New Roman" w:hAnsi="Times New Roman" w:cs="Times New Roman"/>
                <w:caps w:val="0"/>
                <w:sz w:val="24"/>
              </w:rPr>
            </w:pPr>
            <w:r>
              <w:rPr>
                <w:rFonts w:ascii="Times New Roman" w:hAnsi="Times New Roman" w:cs="Times New Roman"/>
                <w:caps w:val="0"/>
                <w:sz w:val="24"/>
              </w:rPr>
              <w:t>A1</w:t>
            </w:r>
          </w:p>
        </w:tc>
        <w:tc>
          <w:tcPr>
            <w:tcW w:w="1637" w:type="dxa"/>
            <w:tcBorders>
              <w:bottom w:val="single" w:sz="4" w:space="0" w:color="C0C0C0"/>
            </w:tcBorders>
            <w:shd w:val="clear" w:color="auto" w:fill="auto"/>
            <w:vAlign w:val="center"/>
          </w:tcPr>
          <w:p w14:paraId="3A942EA2" w14:textId="77777777" w:rsidR="00774BAA" w:rsidRPr="003E30CE" w:rsidRDefault="00774BAA">
            <w:pPr>
              <w:pStyle w:val="ECVLanguageLevel"/>
              <w:rPr>
                <w:rFonts w:ascii="Times New Roman" w:hAnsi="Times New Roman" w:cs="Times New Roman"/>
                <w:caps w:val="0"/>
                <w:sz w:val="24"/>
              </w:rPr>
            </w:pPr>
            <w:r>
              <w:rPr>
                <w:rFonts w:ascii="Times New Roman" w:hAnsi="Times New Roman" w:cs="Times New Roman"/>
                <w:caps w:val="0"/>
                <w:sz w:val="24"/>
              </w:rPr>
              <w:t>A1</w:t>
            </w:r>
          </w:p>
        </w:tc>
        <w:tc>
          <w:tcPr>
            <w:tcW w:w="1362" w:type="dxa"/>
            <w:tcBorders>
              <w:bottom w:val="single" w:sz="4" w:space="0" w:color="C0C0C0"/>
            </w:tcBorders>
            <w:shd w:val="clear" w:color="auto" w:fill="auto"/>
            <w:vAlign w:val="center"/>
          </w:tcPr>
          <w:p w14:paraId="61CDBE43" w14:textId="77777777" w:rsidR="00774BAA" w:rsidRPr="003E30CE" w:rsidRDefault="00774BAA" w:rsidP="008757D6">
            <w:pPr>
              <w:pStyle w:val="ECVLanguageLevel"/>
              <w:rPr>
                <w:rFonts w:ascii="Times New Roman" w:hAnsi="Times New Roman" w:cs="Times New Roman"/>
                <w:caps w:val="0"/>
                <w:sz w:val="24"/>
              </w:rPr>
            </w:pPr>
            <w:r>
              <w:rPr>
                <w:rFonts w:ascii="Times New Roman" w:hAnsi="Times New Roman" w:cs="Times New Roman"/>
                <w:caps w:val="0"/>
                <w:sz w:val="24"/>
              </w:rPr>
              <w:t>A1</w:t>
            </w:r>
          </w:p>
        </w:tc>
        <w:tc>
          <w:tcPr>
            <w:tcW w:w="1501" w:type="dxa"/>
            <w:tcBorders>
              <w:bottom w:val="single" w:sz="4" w:space="0" w:color="C0C0C0"/>
            </w:tcBorders>
            <w:shd w:val="clear" w:color="auto" w:fill="auto"/>
            <w:vAlign w:val="center"/>
          </w:tcPr>
          <w:p w14:paraId="2D090022" w14:textId="77777777" w:rsidR="00774BAA" w:rsidRPr="003E30CE" w:rsidRDefault="00774BAA">
            <w:pPr>
              <w:pStyle w:val="ECVLanguageLevel"/>
              <w:rPr>
                <w:rFonts w:ascii="Times New Roman" w:hAnsi="Times New Roman" w:cs="Times New Roman"/>
                <w:caps w:val="0"/>
                <w:sz w:val="24"/>
              </w:rPr>
            </w:pPr>
            <w:r>
              <w:rPr>
                <w:rFonts w:ascii="Times New Roman" w:hAnsi="Times New Roman" w:cs="Times New Roman"/>
                <w:caps w:val="0"/>
                <w:sz w:val="24"/>
              </w:rPr>
              <w:t>A1</w:t>
            </w:r>
          </w:p>
        </w:tc>
      </w:tr>
      <w:tr w:rsidR="00D14F4B" w14:paraId="3DAA7F5E" w14:textId="77777777" w:rsidTr="00D27C17">
        <w:trPr>
          <w:trHeight w:val="283"/>
        </w:trPr>
        <w:tc>
          <w:tcPr>
            <w:tcW w:w="2834" w:type="dxa"/>
            <w:shd w:val="clear" w:color="auto" w:fill="auto"/>
          </w:tcPr>
          <w:p w14:paraId="1BA192F5" w14:textId="77777777" w:rsidR="00D14F4B" w:rsidRPr="003E30CE" w:rsidRDefault="00D14F4B">
            <w:pPr>
              <w:rPr>
                <w:rFonts w:ascii="Times New Roman" w:hAnsi="Times New Roman" w:cs="Times New Roman"/>
                <w:sz w:val="24"/>
              </w:rPr>
            </w:pPr>
          </w:p>
        </w:tc>
        <w:tc>
          <w:tcPr>
            <w:tcW w:w="7542" w:type="dxa"/>
            <w:gridSpan w:val="5"/>
            <w:tcBorders>
              <w:bottom w:val="single" w:sz="8" w:space="0" w:color="C0C0C0"/>
            </w:tcBorders>
            <w:shd w:val="clear" w:color="auto" w:fill="ECECEC"/>
            <w:vAlign w:val="center"/>
          </w:tcPr>
          <w:p w14:paraId="208F89E9" w14:textId="77777777" w:rsidR="00D14F4B" w:rsidRPr="003E30CE" w:rsidRDefault="00F94449">
            <w:pPr>
              <w:pStyle w:val="ECVLanguageCertificate"/>
              <w:rPr>
                <w:rFonts w:ascii="Times New Roman" w:hAnsi="Times New Roman" w:cs="Times New Roman"/>
                <w:sz w:val="24"/>
              </w:rPr>
            </w:pPr>
            <w:r w:rsidRPr="003E30CE">
              <w:rPr>
                <w:rFonts w:ascii="Times New Roman" w:hAnsi="Times New Roman" w:cs="Times New Roman"/>
                <w:sz w:val="24"/>
              </w:rPr>
              <w:t>Eurolingvija Violetos Einikienės anglų kalbos mokėjimo lygio įvertinimas Nr.</w:t>
            </w:r>
            <w:r w:rsidR="002B3479" w:rsidRPr="003E30CE">
              <w:rPr>
                <w:rFonts w:ascii="Times New Roman" w:hAnsi="Times New Roman" w:cs="Times New Roman"/>
                <w:sz w:val="24"/>
              </w:rPr>
              <w:t xml:space="preserve"> </w:t>
            </w:r>
            <w:r w:rsidRPr="003E30CE">
              <w:rPr>
                <w:rFonts w:ascii="Times New Roman" w:hAnsi="Times New Roman" w:cs="Times New Roman"/>
                <w:sz w:val="24"/>
              </w:rPr>
              <w:t xml:space="preserve">2020-06-04 </w:t>
            </w:r>
          </w:p>
        </w:tc>
      </w:tr>
    </w:tbl>
    <w:p w14:paraId="50E51D2D" w14:textId="77777777" w:rsidR="00D14F4B" w:rsidRDefault="00D14F4B">
      <w:pPr>
        <w:rPr>
          <w:sz w:val="10"/>
          <w:szCs w:val="10"/>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D14F4B" w14:paraId="4C99B91B" w14:textId="77777777">
        <w:trPr>
          <w:trHeight w:val="170"/>
        </w:trPr>
        <w:tc>
          <w:tcPr>
            <w:tcW w:w="2834" w:type="dxa"/>
            <w:shd w:val="clear" w:color="auto" w:fill="auto"/>
          </w:tcPr>
          <w:p w14:paraId="009D33FF" w14:textId="77777777" w:rsidR="00D14F4B" w:rsidRPr="00CB2300" w:rsidRDefault="00D14F4B">
            <w:pPr>
              <w:pStyle w:val="ECVLeftDetails"/>
              <w:rPr>
                <w:rFonts w:ascii="Times New Roman" w:hAnsi="Times New Roman" w:cs="Times New Roman"/>
                <w:color w:val="auto"/>
                <w:sz w:val="24"/>
              </w:rPr>
            </w:pPr>
            <w:r w:rsidRPr="00CB2300">
              <w:rPr>
                <w:rFonts w:ascii="Times New Roman" w:hAnsi="Times New Roman" w:cs="Times New Roman"/>
                <w:color w:val="auto"/>
                <w:sz w:val="24"/>
              </w:rPr>
              <w:t>Bendravimo gebėjimai</w:t>
            </w:r>
          </w:p>
        </w:tc>
        <w:tc>
          <w:tcPr>
            <w:tcW w:w="7542" w:type="dxa"/>
            <w:shd w:val="clear" w:color="auto" w:fill="auto"/>
          </w:tcPr>
          <w:p w14:paraId="29E07FA6" w14:textId="77777777" w:rsidR="00D27C17" w:rsidRDefault="00D27C17" w:rsidP="00D27C17">
            <w:pPr>
              <w:pStyle w:val="ECVSectionDetails"/>
              <w:jc w:val="both"/>
              <w:rPr>
                <w:rFonts w:ascii="Times New Roman" w:hAnsi="Times New Roman" w:cs="Times New Roman"/>
                <w:sz w:val="24"/>
              </w:rPr>
            </w:pPr>
            <w:r w:rsidRPr="00D27C17">
              <w:rPr>
                <w:rFonts w:ascii="Times New Roman" w:hAnsi="Times New Roman" w:cs="Times New Roman"/>
                <w:sz w:val="24"/>
              </w:rPr>
              <w:t>–</w:t>
            </w:r>
            <w:r>
              <w:rPr>
                <w:rFonts w:ascii="Times New Roman" w:hAnsi="Times New Roman" w:cs="Times New Roman"/>
                <w:sz w:val="24"/>
              </w:rPr>
              <w:t xml:space="preserve"> </w:t>
            </w:r>
            <w:r w:rsidR="00B91818">
              <w:rPr>
                <w:rFonts w:ascii="Times New Roman" w:hAnsi="Times New Roman" w:cs="Times New Roman"/>
                <w:sz w:val="24"/>
              </w:rPr>
              <w:t>Komandinės dvasios kūrimas;</w:t>
            </w:r>
          </w:p>
          <w:p w14:paraId="248DDE1F" w14:textId="77777777" w:rsidR="00B91818" w:rsidRDefault="00D27C17" w:rsidP="00D27C17">
            <w:pPr>
              <w:pStyle w:val="ECVSectionDetails"/>
              <w:jc w:val="both"/>
              <w:rPr>
                <w:rFonts w:ascii="Times New Roman" w:hAnsi="Times New Roman" w:cs="Times New Roman"/>
                <w:sz w:val="24"/>
              </w:rPr>
            </w:pPr>
            <w:r w:rsidRPr="00D27C17">
              <w:rPr>
                <w:rFonts w:ascii="Times New Roman" w:hAnsi="Times New Roman" w:cs="Times New Roman"/>
                <w:sz w:val="24"/>
              </w:rPr>
              <w:t>–</w:t>
            </w:r>
            <w:r>
              <w:rPr>
                <w:rFonts w:ascii="Times New Roman" w:hAnsi="Times New Roman" w:cs="Times New Roman"/>
                <w:sz w:val="24"/>
              </w:rPr>
              <w:t xml:space="preserve"> </w:t>
            </w:r>
            <w:r w:rsidR="00B91818">
              <w:rPr>
                <w:rFonts w:ascii="Times New Roman" w:hAnsi="Times New Roman" w:cs="Times New Roman"/>
                <w:sz w:val="24"/>
              </w:rPr>
              <w:t>g</w:t>
            </w:r>
            <w:r w:rsidR="002941D1" w:rsidRPr="002941D1">
              <w:rPr>
                <w:rFonts w:ascii="Times New Roman" w:hAnsi="Times New Roman" w:cs="Times New Roman"/>
                <w:sz w:val="24"/>
              </w:rPr>
              <w:t>ebėjimas ne tik pasakyti, bet klau</w:t>
            </w:r>
            <w:r w:rsidR="00B91818">
              <w:rPr>
                <w:rFonts w:ascii="Times New Roman" w:hAnsi="Times New Roman" w:cs="Times New Roman"/>
                <w:sz w:val="24"/>
              </w:rPr>
              <w:t>sytis ir išgirsti,</w:t>
            </w:r>
            <w:r>
              <w:rPr>
                <w:rFonts w:ascii="Times New Roman" w:hAnsi="Times New Roman" w:cs="Times New Roman"/>
                <w:sz w:val="24"/>
              </w:rPr>
              <w:t xml:space="preserve"> pamatyti</w:t>
            </w:r>
            <w:r w:rsidR="00B91818">
              <w:rPr>
                <w:rFonts w:ascii="Times New Roman" w:hAnsi="Times New Roman" w:cs="Times New Roman"/>
                <w:sz w:val="24"/>
              </w:rPr>
              <w:t>;</w:t>
            </w:r>
            <w:r>
              <w:rPr>
                <w:rFonts w:ascii="Times New Roman" w:hAnsi="Times New Roman" w:cs="Times New Roman"/>
                <w:sz w:val="24"/>
              </w:rPr>
              <w:t xml:space="preserve"> </w:t>
            </w:r>
          </w:p>
          <w:p w14:paraId="718F0FEE" w14:textId="77777777" w:rsidR="002941D1" w:rsidRDefault="00B91818" w:rsidP="00B91818">
            <w:pPr>
              <w:pStyle w:val="ECVSectionDetails"/>
              <w:jc w:val="both"/>
              <w:rPr>
                <w:rFonts w:ascii="Times New Roman" w:hAnsi="Times New Roman" w:cs="Times New Roman"/>
                <w:sz w:val="24"/>
              </w:rPr>
            </w:pPr>
            <w:r w:rsidRPr="00B91818">
              <w:rPr>
                <w:rFonts w:ascii="Times New Roman" w:hAnsi="Times New Roman" w:cs="Times New Roman"/>
                <w:sz w:val="24"/>
              </w:rPr>
              <w:t>–</w:t>
            </w:r>
            <w:r>
              <w:rPr>
                <w:rFonts w:ascii="Times New Roman" w:hAnsi="Times New Roman" w:cs="Times New Roman"/>
                <w:sz w:val="24"/>
              </w:rPr>
              <w:t xml:space="preserve"> g</w:t>
            </w:r>
            <w:r w:rsidR="002941D1" w:rsidRPr="002941D1">
              <w:rPr>
                <w:rFonts w:ascii="Times New Roman" w:hAnsi="Times New Roman" w:cs="Times New Roman"/>
                <w:sz w:val="24"/>
              </w:rPr>
              <w:t>aliu bendra</w:t>
            </w:r>
            <w:r>
              <w:rPr>
                <w:rFonts w:ascii="Times New Roman" w:hAnsi="Times New Roman" w:cs="Times New Roman"/>
                <w:sz w:val="24"/>
              </w:rPr>
              <w:t>uti ne tik žodžiu, bet ir raštu;</w:t>
            </w:r>
          </w:p>
          <w:p w14:paraId="18631CA8" w14:textId="77777777" w:rsidR="00B91818" w:rsidRPr="002941D1" w:rsidRDefault="00B91818" w:rsidP="00B91818">
            <w:pPr>
              <w:pStyle w:val="ECVSectionDetails"/>
              <w:jc w:val="both"/>
              <w:rPr>
                <w:rFonts w:ascii="Times New Roman" w:hAnsi="Times New Roman" w:cs="Times New Roman"/>
                <w:sz w:val="24"/>
              </w:rPr>
            </w:pPr>
            <w:r w:rsidRPr="00B91818">
              <w:rPr>
                <w:rFonts w:ascii="Times New Roman" w:hAnsi="Times New Roman" w:cs="Times New Roman"/>
                <w:sz w:val="24"/>
              </w:rPr>
              <w:t>–</w:t>
            </w:r>
            <w:r>
              <w:rPr>
                <w:rFonts w:ascii="Times New Roman" w:hAnsi="Times New Roman" w:cs="Times New Roman"/>
                <w:sz w:val="24"/>
              </w:rPr>
              <w:t xml:space="preserve"> bendrauti tarpkultūrinėje aplinkoje;</w:t>
            </w:r>
          </w:p>
          <w:p w14:paraId="2D4F0637" w14:textId="77777777" w:rsidR="00B91818" w:rsidRDefault="00B91818" w:rsidP="00B91818">
            <w:pPr>
              <w:pStyle w:val="ECVSectionDetails"/>
              <w:jc w:val="both"/>
              <w:rPr>
                <w:rFonts w:ascii="Times New Roman" w:hAnsi="Times New Roman" w:cs="Times New Roman"/>
                <w:sz w:val="24"/>
              </w:rPr>
            </w:pPr>
            <w:r w:rsidRPr="00B91818">
              <w:rPr>
                <w:rFonts w:ascii="Times New Roman" w:hAnsi="Times New Roman" w:cs="Times New Roman"/>
                <w:sz w:val="24"/>
              </w:rPr>
              <w:t>–</w:t>
            </w:r>
            <w:r>
              <w:rPr>
                <w:rFonts w:ascii="Times New Roman" w:hAnsi="Times New Roman" w:cs="Times New Roman"/>
                <w:sz w:val="24"/>
              </w:rPr>
              <w:t xml:space="preserve"> b</w:t>
            </w:r>
            <w:r w:rsidR="00D27C17">
              <w:rPr>
                <w:rFonts w:ascii="Times New Roman" w:hAnsi="Times New Roman" w:cs="Times New Roman"/>
                <w:sz w:val="24"/>
              </w:rPr>
              <w:t>endravimo gebėjimų pagrindus įgijau mokydamasi Vilniaus pedagoginėje mokykloje, Š</w:t>
            </w:r>
            <w:r>
              <w:rPr>
                <w:rFonts w:ascii="Times New Roman" w:hAnsi="Times New Roman" w:cs="Times New Roman"/>
                <w:sz w:val="24"/>
              </w:rPr>
              <w:t>iaulių universitete;</w:t>
            </w:r>
          </w:p>
          <w:p w14:paraId="75049A20" w14:textId="4424D475" w:rsidR="005D2301" w:rsidRPr="00357306" w:rsidRDefault="00B91818" w:rsidP="00357306">
            <w:pPr>
              <w:pStyle w:val="ECVSectionDetails"/>
              <w:jc w:val="both"/>
              <w:rPr>
                <w:rFonts w:ascii="Times New Roman" w:hAnsi="Times New Roman" w:cs="Times New Roman"/>
                <w:sz w:val="24"/>
              </w:rPr>
            </w:pPr>
            <w:r w:rsidRPr="00B91818">
              <w:rPr>
                <w:rFonts w:ascii="Times New Roman" w:hAnsi="Times New Roman" w:cs="Times New Roman"/>
                <w:sz w:val="24"/>
              </w:rPr>
              <w:t>–</w:t>
            </w:r>
            <w:r>
              <w:rPr>
                <w:rFonts w:ascii="Times New Roman" w:hAnsi="Times New Roman" w:cs="Times New Roman"/>
                <w:sz w:val="24"/>
              </w:rPr>
              <w:t xml:space="preserve"> bendravimo gebėjimus </w:t>
            </w:r>
            <w:r w:rsidR="00D27C17">
              <w:rPr>
                <w:rFonts w:ascii="Times New Roman" w:hAnsi="Times New Roman" w:cs="Times New Roman"/>
                <w:sz w:val="24"/>
              </w:rPr>
              <w:t xml:space="preserve">tobulinau </w:t>
            </w:r>
            <w:r w:rsidR="002941D1" w:rsidRPr="002941D1">
              <w:rPr>
                <w:rFonts w:ascii="Times New Roman" w:hAnsi="Times New Roman" w:cs="Times New Roman"/>
                <w:sz w:val="24"/>
              </w:rPr>
              <w:t>vadovaudama Plungės lopšelio-darželio “Nykštuk</w:t>
            </w:r>
            <w:r w:rsidR="00D27C17">
              <w:rPr>
                <w:rFonts w:ascii="Times New Roman" w:hAnsi="Times New Roman" w:cs="Times New Roman"/>
                <w:sz w:val="24"/>
              </w:rPr>
              <w:t xml:space="preserve">as“  komandai,  bendraudama su </w:t>
            </w:r>
            <w:r w:rsidR="00DC2230">
              <w:rPr>
                <w:rFonts w:ascii="Times New Roman" w:hAnsi="Times New Roman" w:cs="Times New Roman"/>
                <w:sz w:val="24"/>
              </w:rPr>
              <w:t>Estijos Viljand</w:t>
            </w:r>
            <w:r w:rsidR="000C0453">
              <w:rPr>
                <w:rFonts w:ascii="Times New Roman" w:hAnsi="Times New Roman" w:cs="Times New Roman"/>
                <w:sz w:val="24"/>
              </w:rPr>
              <w:t>žio apskrities</w:t>
            </w:r>
            <w:r w:rsidR="002941D1" w:rsidRPr="002941D1">
              <w:rPr>
                <w:rFonts w:ascii="Times New Roman" w:hAnsi="Times New Roman" w:cs="Times New Roman"/>
                <w:sz w:val="24"/>
              </w:rPr>
              <w:t xml:space="preserve">, Latvijos Tukumo švietimo įstaigų direktoriais, dalydamasi praktinėmis įžvalgomis savo  ir </w:t>
            </w:r>
            <w:r w:rsidR="002941D1" w:rsidRPr="002941D1">
              <w:rPr>
                <w:rFonts w:ascii="Times New Roman" w:hAnsi="Times New Roman" w:cs="Times New Roman"/>
                <w:sz w:val="24"/>
              </w:rPr>
              <w:lastRenderedPageBreak/>
              <w:t>Tuk</w:t>
            </w:r>
            <w:r w:rsidR="002941D1">
              <w:rPr>
                <w:rFonts w:ascii="Times New Roman" w:hAnsi="Times New Roman" w:cs="Times New Roman"/>
                <w:sz w:val="24"/>
              </w:rPr>
              <w:t>umo miesto švietimo įstaigose, o</w:t>
            </w:r>
            <w:r w:rsidR="002941D1" w:rsidRPr="002941D1">
              <w:rPr>
                <w:rFonts w:ascii="Times New Roman" w:hAnsi="Times New Roman" w:cs="Times New Roman"/>
                <w:sz w:val="24"/>
              </w:rPr>
              <w:t>rganizuod</w:t>
            </w:r>
            <w:r w:rsidR="00DC2230">
              <w:rPr>
                <w:rFonts w:ascii="Times New Roman" w:hAnsi="Times New Roman" w:cs="Times New Roman"/>
                <w:sz w:val="24"/>
              </w:rPr>
              <w:t>a</w:t>
            </w:r>
            <w:r w:rsidR="002941D1" w:rsidRPr="002941D1">
              <w:rPr>
                <w:rFonts w:ascii="Times New Roman" w:hAnsi="Times New Roman" w:cs="Times New Roman"/>
                <w:sz w:val="24"/>
              </w:rPr>
              <w:t>ma vai</w:t>
            </w:r>
            <w:r w:rsidR="002941D1">
              <w:rPr>
                <w:rFonts w:ascii="Times New Roman" w:hAnsi="Times New Roman" w:cs="Times New Roman"/>
                <w:sz w:val="24"/>
              </w:rPr>
              <w:t xml:space="preserve">zdo konferencijas su Bulgarijos </w:t>
            </w:r>
            <w:r w:rsidR="002941D1" w:rsidRPr="002941D1">
              <w:rPr>
                <w:rFonts w:ascii="Times New Roman" w:hAnsi="Times New Roman" w:cs="Times New Roman"/>
                <w:sz w:val="24"/>
              </w:rPr>
              <w:t>„Žva</w:t>
            </w:r>
            <w:r w:rsidR="002941D1">
              <w:rPr>
                <w:rFonts w:ascii="Times New Roman" w:hAnsi="Times New Roman" w:cs="Times New Roman"/>
                <w:sz w:val="24"/>
              </w:rPr>
              <w:t xml:space="preserve">igždutės“ ikimokykline įstaiga, </w:t>
            </w:r>
            <w:r w:rsidR="002941D1" w:rsidRPr="002941D1">
              <w:rPr>
                <w:rFonts w:ascii="Times New Roman" w:hAnsi="Times New Roman" w:cs="Times New Roman"/>
                <w:sz w:val="24"/>
              </w:rPr>
              <w:t>bendradarbiaudama su savivaldybės administracija, politikais, verslo  atstovais, kolegomis, draugais, būdama Lyderio laikas-3 komandos nare, dalyvaudama seminare  „Viešas kalbėjimas-žingsnis į sėkmę“ (2015-12-14 pažymėjimo Nr. 3085)</w:t>
            </w:r>
            <w:r w:rsidR="002941D1">
              <w:rPr>
                <w:rFonts w:ascii="Times New Roman" w:hAnsi="Times New Roman" w:cs="Times New Roman"/>
                <w:sz w:val="24"/>
              </w:rPr>
              <w:t>.</w:t>
            </w:r>
          </w:p>
        </w:tc>
      </w:tr>
    </w:tbl>
    <w:p w14:paraId="405F27D6" w14:textId="77777777" w:rsidR="00D14F4B" w:rsidRDefault="00D14F4B">
      <w:pPr>
        <w:pStyle w:val="ECVText"/>
        <w:rPr>
          <w:sz w:val="10"/>
          <w:szCs w:val="10"/>
        </w:rPr>
      </w:pPr>
    </w:p>
    <w:p w14:paraId="1D880D38" w14:textId="77777777" w:rsidR="00416658" w:rsidRDefault="00866207" w:rsidP="00416658">
      <w:pPr>
        <w:pStyle w:val="ECVText"/>
        <w:jc w:val="both"/>
        <w:rPr>
          <w:sz w:val="10"/>
          <w:szCs w:val="10"/>
        </w:rPr>
      </w:pPr>
      <w:r>
        <w:rPr>
          <w:sz w:val="10"/>
          <w:szCs w:val="10"/>
        </w:rPr>
        <w:t>9</w:t>
      </w:r>
    </w:p>
    <w:tbl>
      <w:tblPr>
        <w:tblpPr w:topFromText="6" w:bottomFromText="170" w:vertAnchor="text" w:tblpY="6"/>
        <w:tblW w:w="10490" w:type="dxa"/>
        <w:tblLayout w:type="fixed"/>
        <w:tblCellMar>
          <w:left w:w="0" w:type="dxa"/>
          <w:right w:w="0" w:type="dxa"/>
        </w:tblCellMar>
        <w:tblLook w:val="0000" w:firstRow="0" w:lastRow="0" w:firstColumn="0" w:lastColumn="0" w:noHBand="0" w:noVBand="0"/>
      </w:tblPr>
      <w:tblGrid>
        <w:gridCol w:w="2834"/>
        <w:gridCol w:w="7656"/>
      </w:tblGrid>
      <w:tr w:rsidR="00D14F4B" w14:paraId="6922E0D9" w14:textId="77777777" w:rsidTr="00701C4D">
        <w:trPr>
          <w:trHeight w:val="170"/>
        </w:trPr>
        <w:tc>
          <w:tcPr>
            <w:tcW w:w="2834" w:type="dxa"/>
            <w:shd w:val="clear" w:color="auto" w:fill="auto"/>
          </w:tcPr>
          <w:p w14:paraId="076FD3F8" w14:textId="77777777" w:rsidR="00D14F4B" w:rsidRPr="00540926" w:rsidRDefault="00D14F4B">
            <w:pPr>
              <w:pStyle w:val="ECVLeftDetails"/>
              <w:rPr>
                <w:rFonts w:ascii="Times New Roman" w:hAnsi="Times New Roman" w:cs="Times New Roman"/>
                <w:color w:val="auto"/>
                <w:sz w:val="24"/>
              </w:rPr>
            </w:pPr>
            <w:r w:rsidRPr="00540926">
              <w:rPr>
                <w:rFonts w:ascii="Times New Roman" w:hAnsi="Times New Roman" w:cs="Times New Roman"/>
                <w:color w:val="auto"/>
                <w:sz w:val="24"/>
              </w:rPr>
              <w:t>Organizaciniai ir vadovavimo gebėjimai</w:t>
            </w:r>
          </w:p>
        </w:tc>
        <w:tc>
          <w:tcPr>
            <w:tcW w:w="7656" w:type="dxa"/>
            <w:shd w:val="clear" w:color="auto" w:fill="auto"/>
          </w:tcPr>
          <w:p w14:paraId="68239487" w14:textId="77777777" w:rsidR="00B91818" w:rsidRDefault="00B91818" w:rsidP="00B91818">
            <w:pPr>
              <w:pStyle w:val="ECVSectionDetails"/>
              <w:jc w:val="both"/>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Ryžtingumas;</w:t>
            </w:r>
          </w:p>
          <w:p w14:paraId="3805EB2A" w14:textId="77777777" w:rsidR="00B91818" w:rsidRDefault="00B91818" w:rsidP="00B91818">
            <w:pPr>
              <w:pStyle w:val="ECVSectionDetails"/>
              <w:jc w:val="both"/>
              <w:rPr>
                <w:rFonts w:ascii="Times New Roman" w:hAnsi="Times New Roman" w:cs="Times New Roman"/>
                <w:sz w:val="24"/>
              </w:rPr>
            </w:pPr>
            <w:r>
              <w:rPr>
                <w:rFonts w:ascii="Times New Roman" w:hAnsi="Times New Roman" w:cs="Times New Roman"/>
                <w:sz w:val="24"/>
              </w:rPr>
              <w:t xml:space="preserve"> </w:t>
            </w:r>
            <w:r w:rsidRPr="00B91818">
              <w:rPr>
                <w:rFonts w:ascii="Times New Roman" w:hAnsi="Times New Roman" w:cs="Times New Roman"/>
                <w:sz w:val="24"/>
              </w:rPr>
              <w:t>–</w:t>
            </w:r>
            <w:r>
              <w:rPr>
                <w:rFonts w:ascii="Times New Roman" w:hAnsi="Times New Roman" w:cs="Times New Roman"/>
                <w:sz w:val="24"/>
              </w:rPr>
              <w:t xml:space="preserve"> gebėjimas priimti sprendimus; </w:t>
            </w:r>
          </w:p>
          <w:p w14:paraId="561B8838" w14:textId="77777777" w:rsidR="00B91818" w:rsidRDefault="00B91818" w:rsidP="00B91818">
            <w:pPr>
              <w:pStyle w:val="ECVSectionDetails"/>
              <w:jc w:val="both"/>
              <w:rPr>
                <w:rFonts w:ascii="Times New Roman" w:hAnsi="Times New Roman" w:cs="Times New Roman"/>
                <w:sz w:val="24"/>
              </w:rPr>
            </w:pPr>
            <w:r>
              <w:rPr>
                <w:rFonts w:ascii="Times New Roman" w:hAnsi="Times New Roman" w:cs="Times New Roman"/>
                <w:sz w:val="24"/>
              </w:rPr>
              <w:t xml:space="preserve"> – a</w:t>
            </w:r>
            <w:r w:rsidR="00AB45DD" w:rsidRPr="00AB45DD">
              <w:rPr>
                <w:rFonts w:ascii="Times New Roman" w:hAnsi="Times New Roman" w:cs="Times New Roman"/>
                <w:sz w:val="24"/>
              </w:rPr>
              <w:t>iš</w:t>
            </w:r>
            <w:r>
              <w:rPr>
                <w:rFonts w:ascii="Times New Roman" w:hAnsi="Times New Roman" w:cs="Times New Roman"/>
                <w:sz w:val="24"/>
              </w:rPr>
              <w:t>kios ateities vizijos turėjimas;</w:t>
            </w:r>
          </w:p>
          <w:p w14:paraId="79459DA3" w14:textId="77777777" w:rsidR="00B91818" w:rsidRDefault="00B91818" w:rsidP="00B91818">
            <w:pPr>
              <w:pStyle w:val="ECVSectionDetails"/>
              <w:jc w:val="both"/>
              <w:rPr>
                <w:rFonts w:ascii="Times New Roman" w:hAnsi="Times New Roman" w:cs="Times New Roman"/>
                <w:sz w:val="24"/>
              </w:rPr>
            </w:pPr>
            <w:r>
              <w:rPr>
                <w:rFonts w:ascii="Times New Roman" w:hAnsi="Times New Roman" w:cs="Times New Roman"/>
                <w:sz w:val="24"/>
              </w:rPr>
              <w:t xml:space="preserve"> – komandinio darbo patirtis;</w:t>
            </w:r>
          </w:p>
          <w:p w14:paraId="7EBD797C" w14:textId="77777777" w:rsidR="00B91818" w:rsidRDefault="00B91818" w:rsidP="00B91818">
            <w:pPr>
              <w:pStyle w:val="ECVSectionDetails"/>
              <w:jc w:val="both"/>
              <w:rPr>
                <w:rFonts w:ascii="Times New Roman" w:hAnsi="Times New Roman" w:cs="Times New Roman"/>
                <w:sz w:val="24"/>
              </w:rPr>
            </w:pPr>
            <w:r>
              <w:rPr>
                <w:rFonts w:ascii="Times New Roman" w:hAnsi="Times New Roman" w:cs="Times New Roman"/>
                <w:sz w:val="24"/>
              </w:rPr>
              <w:t xml:space="preserve"> – iniciatyvumas, atsakingumas;</w:t>
            </w:r>
          </w:p>
          <w:p w14:paraId="45EA933E" w14:textId="77777777" w:rsidR="00B91818" w:rsidRDefault="00B91818" w:rsidP="00B91818">
            <w:pPr>
              <w:pStyle w:val="ECVSectionDetails"/>
              <w:jc w:val="both"/>
              <w:rPr>
                <w:rFonts w:ascii="Times New Roman" w:hAnsi="Times New Roman" w:cs="Times New Roman"/>
                <w:sz w:val="24"/>
              </w:rPr>
            </w:pPr>
            <w:r>
              <w:rPr>
                <w:rFonts w:ascii="Times New Roman" w:hAnsi="Times New Roman" w:cs="Times New Roman"/>
                <w:sz w:val="24"/>
              </w:rPr>
              <w:t xml:space="preserve"> – k</w:t>
            </w:r>
            <w:r w:rsidR="00AB45DD" w:rsidRPr="00AB45DD">
              <w:rPr>
                <w:rFonts w:ascii="Times New Roman" w:hAnsi="Times New Roman" w:cs="Times New Roman"/>
                <w:sz w:val="24"/>
              </w:rPr>
              <w:t>omandos f</w:t>
            </w:r>
            <w:r>
              <w:rPr>
                <w:rFonts w:ascii="Times New Roman" w:hAnsi="Times New Roman" w:cs="Times New Roman"/>
                <w:sz w:val="24"/>
              </w:rPr>
              <w:t xml:space="preserve">ormavimo ir motyvavimo įgūdžiai, </w:t>
            </w:r>
            <w:r w:rsidR="00AB45DD" w:rsidRPr="00AB45DD">
              <w:rPr>
                <w:rFonts w:ascii="Times New Roman" w:hAnsi="Times New Roman" w:cs="Times New Roman"/>
                <w:sz w:val="24"/>
              </w:rPr>
              <w:t>gebėjimas ugdyti žmones ir atskleisti jų potencialą, kitų veiklos stebėjimas ir grįžtamojo ryšio organizavimas, įgalinimas ir delegavimas</w:t>
            </w:r>
            <w:r>
              <w:rPr>
                <w:rFonts w:ascii="Times New Roman" w:hAnsi="Times New Roman" w:cs="Times New Roman"/>
                <w:sz w:val="24"/>
              </w:rPr>
              <w:t>;</w:t>
            </w:r>
          </w:p>
          <w:p w14:paraId="531F7B7A" w14:textId="77777777" w:rsidR="00B91818" w:rsidRDefault="00F008E3" w:rsidP="00B91818">
            <w:pPr>
              <w:pStyle w:val="ECVSectionDetails"/>
              <w:jc w:val="both"/>
              <w:rPr>
                <w:rFonts w:ascii="Times New Roman" w:hAnsi="Times New Roman" w:cs="Times New Roman"/>
                <w:sz w:val="24"/>
              </w:rPr>
            </w:pPr>
            <w:r>
              <w:rPr>
                <w:rFonts w:ascii="Times New Roman" w:hAnsi="Times New Roman" w:cs="Times New Roman"/>
                <w:sz w:val="24"/>
              </w:rPr>
              <w:t xml:space="preserve"> </w:t>
            </w:r>
            <w:r w:rsidR="00B91818">
              <w:rPr>
                <w:rFonts w:ascii="Times New Roman" w:hAnsi="Times New Roman" w:cs="Times New Roman"/>
                <w:sz w:val="24"/>
              </w:rPr>
              <w:t>– p</w:t>
            </w:r>
            <w:r w:rsidR="00AB45DD" w:rsidRPr="00AB45DD">
              <w:rPr>
                <w:rFonts w:ascii="Times New Roman" w:hAnsi="Times New Roman" w:cs="Times New Roman"/>
                <w:sz w:val="24"/>
              </w:rPr>
              <w:t>atirtis išorinės komunikacijos ir bendradarbiavimo srityje.</w:t>
            </w:r>
          </w:p>
          <w:p w14:paraId="79D0DBDF" w14:textId="77777777" w:rsidR="00B91818" w:rsidRDefault="00F008E3" w:rsidP="00B91818">
            <w:pPr>
              <w:pStyle w:val="ECVSectionDetails"/>
              <w:jc w:val="both"/>
              <w:rPr>
                <w:rFonts w:ascii="Times New Roman" w:hAnsi="Times New Roman" w:cs="Times New Roman"/>
                <w:sz w:val="24"/>
              </w:rPr>
            </w:pPr>
            <w:r>
              <w:rPr>
                <w:rFonts w:ascii="Times New Roman" w:hAnsi="Times New Roman" w:cs="Times New Roman"/>
                <w:sz w:val="24"/>
              </w:rPr>
              <w:t xml:space="preserve"> </w:t>
            </w:r>
            <w:r w:rsidR="00B91818">
              <w:rPr>
                <w:rFonts w:ascii="Times New Roman" w:hAnsi="Times New Roman" w:cs="Times New Roman"/>
                <w:sz w:val="24"/>
              </w:rPr>
              <w:t>– t</w:t>
            </w:r>
            <w:r w:rsidR="00AB45DD" w:rsidRPr="00AB45DD">
              <w:rPr>
                <w:rFonts w:ascii="Times New Roman" w:hAnsi="Times New Roman" w:cs="Times New Roman"/>
                <w:sz w:val="24"/>
              </w:rPr>
              <w:t>ikslų nustatymo, užduočių formulavimo bei priskirtų užduočių įgyv</w:t>
            </w:r>
            <w:r w:rsidR="00B91818">
              <w:rPr>
                <w:rFonts w:ascii="Times New Roman" w:hAnsi="Times New Roman" w:cs="Times New Roman"/>
                <w:sz w:val="24"/>
              </w:rPr>
              <w:t>endinimo kontrolė;</w:t>
            </w:r>
          </w:p>
          <w:p w14:paraId="5C8FF112" w14:textId="77777777" w:rsidR="00B91818" w:rsidRDefault="00F008E3" w:rsidP="00B91818">
            <w:pPr>
              <w:pStyle w:val="ECVSectionDetails"/>
              <w:jc w:val="both"/>
              <w:rPr>
                <w:rFonts w:ascii="Times New Roman" w:hAnsi="Times New Roman" w:cs="Times New Roman"/>
                <w:sz w:val="24"/>
              </w:rPr>
            </w:pPr>
            <w:r>
              <w:rPr>
                <w:rFonts w:ascii="Times New Roman" w:hAnsi="Times New Roman" w:cs="Times New Roman"/>
                <w:sz w:val="24"/>
              </w:rPr>
              <w:t xml:space="preserve"> </w:t>
            </w:r>
            <w:r w:rsidR="00B91818">
              <w:rPr>
                <w:rFonts w:ascii="Times New Roman" w:hAnsi="Times New Roman" w:cs="Times New Roman"/>
                <w:sz w:val="24"/>
              </w:rPr>
              <w:t>– a</w:t>
            </w:r>
            <w:r w:rsidR="00AB45DD" w:rsidRPr="00AB45DD">
              <w:rPr>
                <w:rFonts w:ascii="Times New Roman" w:hAnsi="Times New Roman" w:cs="Times New Roman"/>
                <w:sz w:val="24"/>
              </w:rPr>
              <w:t>tsakomy</w:t>
            </w:r>
            <w:r w:rsidR="00B91818">
              <w:rPr>
                <w:rFonts w:ascii="Times New Roman" w:hAnsi="Times New Roman" w:cs="Times New Roman"/>
                <w:sz w:val="24"/>
              </w:rPr>
              <w:t>bių priskyrimas ir paskirstymas;</w:t>
            </w:r>
          </w:p>
          <w:p w14:paraId="19203182" w14:textId="77777777" w:rsidR="00F008E3" w:rsidRDefault="00F008E3" w:rsidP="00B91818">
            <w:pPr>
              <w:pStyle w:val="ECVSectionDetails"/>
              <w:jc w:val="both"/>
              <w:rPr>
                <w:rFonts w:ascii="Times New Roman" w:hAnsi="Times New Roman" w:cs="Times New Roman"/>
                <w:sz w:val="24"/>
              </w:rPr>
            </w:pPr>
            <w:r>
              <w:rPr>
                <w:rFonts w:ascii="Times New Roman" w:hAnsi="Times New Roman" w:cs="Times New Roman"/>
                <w:sz w:val="24"/>
              </w:rPr>
              <w:t xml:space="preserve"> – organizacijos atstovavimas;</w:t>
            </w:r>
          </w:p>
          <w:p w14:paraId="03180645" w14:textId="77777777" w:rsidR="00AB45DD" w:rsidRPr="00AB45DD" w:rsidRDefault="00F008E3" w:rsidP="00B91818">
            <w:pPr>
              <w:pStyle w:val="ECVSectionDetails"/>
              <w:jc w:val="both"/>
              <w:rPr>
                <w:rFonts w:ascii="Times New Roman" w:hAnsi="Times New Roman" w:cs="Times New Roman"/>
                <w:sz w:val="24"/>
              </w:rPr>
            </w:pPr>
            <w:r>
              <w:rPr>
                <w:rFonts w:ascii="Times New Roman" w:hAnsi="Times New Roman" w:cs="Times New Roman"/>
                <w:sz w:val="24"/>
              </w:rPr>
              <w:t xml:space="preserve"> – k</w:t>
            </w:r>
            <w:r w:rsidR="00AB45DD" w:rsidRPr="00AB45DD">
              <w:rPr>
                <w:rFonts w:ascii="Times New Roman" w:hAnsi="Times New Roman" w:cs="Times New Roman"/>
                <w:sz w:val="24"/>
              </w:rPr>
              <w:t>ompetencijos teisės aktų projektų rengimo srityje</w:t>
            </w:r>
            <w:r>
              <w:rPr>
                <w:rFonts w:ascii="Times New Roman" w:hAnsi="Times New Roman" w:cs="Times New Roman"/>
                <w:sz w:val="24"/>
              </w:rPr>
              <w:t>.</w:t>
            </w:r>
          </w:p>
          <w:p w14:paraId="4BB547D4" w14:textId="77777777" w:rsidR="00C7535F" w:rsidRDefault="00AB45DD" w:rsidP="00F008E3">
            <w:pPr>
              <w:pStyle w:val="ECVSectionDetails"/>
              <w:jc w:val="both"/>
              <w:rPr>
                <w:rFonts w:ascii="Times New Roman" w:hAnsi="Times New Roman" w:cs="Times New Roman"/>
                <w:sz w:val="24"/>
              </w:rPr>
            </w:pPr>
            <w:r w:rsidRPr="00AB45DD">
              <w:rPr>
                <w:rFonts w:ascii="Times New Roman" w:hAnsi="Times New Roman" w:cs="Times New Roman"/>
                <w:sz w:val="24"/>
              </w:rPr>
              <w:t xml:space="preserve"> </w:t>
            </w:r>
            <w:r w:rsidR="00F008E3">
              <w:rPr>
                <w:rFonts w:ascii="Times New Roman" w:hAnsi="Times New Roman" w:cs="Times New Roman"/>
                <w:sz w:val="24"/>
              </w:rPr>
              <w:t>– Š</w:t>
            </w:r>
            <w:r w:rsidRPr="00AB45DD">
              <w:rPr>
                <w:rFonts w:ascii="Times New Roman" w:hAnsi="Times New Roman" w:cs="Times New Roman"/>
                <w:sz w:val="24"/>
              </w:rPr>
              <w:t xml:space="preserve">iuos gebėjimus įgijau </w:t>
            </w:r>
            <w:r w:rsidR="00F008E3">
              <w:rPr>
                <w:rFonts w:ascii="Times New Roman" w:hAnsi="Times New Roman" w:cs="Times New Roman"/>
                <w:sz w:val="24"/>
              </w:rPr>
              <w:t xml:space="preserve">būdama seniūne mokykloje, universitete, </w:t>
            </w:r>
            <w:r w:rsidRPr="00AB45DD">
              <w:rPr>
                <w:rFonts w:ascii="Times New Roman" w:hAnsi="Times New Roman" w:cs="Times New Roman"/>
                <w:sz w:val="24"/>
              </w:rPr>
              <w:t>vadovaudama Plungės lopšelio darželio „Nykštukas“ komandai, dirbdama rajono švietimo, kultūros ir sp</w:t>
            </w:r>
            <w:r w:rsidR="006F4D6A">
              <w:rPr>
                <w:rFonts w:ascii="Times New Roman" w:hAnsi="Times New Roman" w:cs="Times New Roman"/>
                <w:sz w:val="24"/>
              </w:rPr>
              <w:t>orto skyriaus darbinėse grupėse;</w:t>
            </w:r>
          </w:p>
          <w:p w14:paraId="049163CB" w14:textId="77777777" w:rsidR="00020131" w:rsidRDefault="006F4D6A" w:rsidP="00F008E3">
            <w:pPr>
              <w:pStyle w:val="ECVSectionDetails"/>
              <w:jc w:val="both"/>
              <w:rPr>
                <w:rFonts w:ascii="Times New Roman" w:hAnsi="Times New Roman" w:cs="Times New Roman"/>
                <w:sz w:val="24"/>
              </w:rPr>
            </w:pPr>
            <w:r>
              <w:rPr>
                <w:rFonts w:ascii="Times New Roman" w:hAnsi="Times New Roman" w:cs="Times New Roman"/>
                <w:sz w:val="24"/>
              </w:rPr>
              <w:t xml:space="preserve"> – </w:t>
            </w:r>
            <w:r w:rsidR="00AB45DD" w:rsidRPr="00AB45DD">
              <w:rPr>
                <w:rFonts w:ascii="Times New Roman" w:hAnsi="Times New Roman" w:cs="Times New Roman"/>
                <w:sz w:val="24"/>
              </w:rPr>
              <w:t>ko</w:t>
            </w:r>
            <w:r w:rsidR="00DC2230">
              <w:rPr>
                <w:rFonts w:ascii="Times New Roman" w:hAnsi="Times New Roman" w:cs="Times New Roman"/>
                <w:sz w:val="24"/>
              </w:rPr>
              <w:t>o</w:t>
            </w:r>
            <w:r w:rsidR="00AB45DD" w:rsidRPr="00AB45DD">
              <w:rPr>
                <w:rFonts w:ascii="Times New Roman" w:hAnsi="Times New Roman" w:cs="Times New Roman"/>
                <w:sz w:val="24"/>
              </w:rPr>
              <w:t>rdinuodama įstaigos pastato renovaciją, įstaigos gerbūvio sutvarkymą, ieškodama lėšų  saugiai</w:t>
            </w:r>
            <w:r w:rsidR="00020131">
              <w:rPr>
                <w:rFonts w:ascii="Times New Roman" w:hAnsi="Times New Roman" w:cs="Times New Roman"/>
                <w:sz w:val="24"/>
              </w:rPr>
              <w:t>, funkcionaliai</w:t>
            </w:r>
            <w:r w:rsidR="00AB45DD" w:rsidRPr="00AB45DD">
              <w:rPr>
                <w:rFonts w:ascii="Times New Roman" w:hAnsi="Times New Roman" w:cs="Times New Roman"/>
                <w:sz w:val="24"/>
              </w:rPr>
              <w:t xml:space="preserve"> ugdymo aplinkai sukurti</w:t>
            </w:r>
            <w:r>
              <w:rPr>
                <w:rFonts w:ascii="Times New Roman" w:hAnsi="Times New Roman" w:cs="Times New Roman"/>
                <w:sz w:val="24"/>
              </w:rPr>
              <w:t xml:space="preserve"> ir vidaus estetiniam remontui;</w:t>
            </w:r>
          </w:p>
          <w:p w14:paraId="58AE09B5" w14:textId="77777777" w:rsidR="00020131" w:rsidRDefault="00AB45DD" w:rsidP="00F008E3">
            <w:pPr>
              <w:pStyle w:val="ECVSectionDetails"/>
              <w:jc w:val="both"/>
              <w:rPr>
                <w:rFonts w:ascii="Times New Roman" w:hAnsi="Times New Roman" w:cs="Times New Roman"/>
                <w:sz w:val="24"/>
              </w:rPr>
            </w:pPr>
            <w:r w:rsidRPr="00AB45DD">
              <w:rPr>
                <w:rFonts w:ascii="Times New Roman" w:hAnsi="Times New Roman" w:cs="Times New Roman"/>
                <w:sz w:val="24"/>
              </w:rPr>
              <w:t xml:space="preserve"> </w:t>
            </w:r>
            <w:r w:rsidR="006F4D6A">
              <w:rPr>
                <w:rFonts w:ascii="Times New Roman" w:hAnsi="Times New Roman" w:cs="Times New Roman"/>
                <w:sz w:val="24"/>
              </w:rPr>
              <w:t xml:space="preserve">– </w:t>
            </w:r>
            <w:r w:rsidR="00C7535F">
              <w:rPr>
                <w:rFonts w:ascii="Times New Roman" w:hAnsi="Times New Roman" w:cs="Times New Roman"/>
                <w:sz w:val="24"/>
              </w:rPr>
              <w:t>dalyvaudama projektuose:</w:t>
            </w:r>
            <w:r w:rsidR="00020131">
              <w:rPr>
                <w:rFonts w:ascii="Times New Roman" w:hAnsi="Times New Roman" w:cs="Times New Roman"/>
                <w:sz w:val="24"/>
              </w:rPr>
              <w:t xml:space="preserve"> </w:t>
            </w:r>
            <w:r w:rsidR="00020131" w:rsidRPr="00020131">
              <w:rPr>
                <w:rFonts w:ascii="Times New Roman" w:hAnsi="Times New Roman" w:cs="Times New Roman"/>
                <w:sz w:val="24"/>
              </w:rPr>
              <w:t>ES struktūrinių fondų bendrai finansuojamame projekte „Ikimokyklinio ir  priešmokyklinio ugdymo organizavimo modelio tobulinimas įdiegiant LEAN metodiką Plungės rajono švietimo įstaigose“</w:t>
            </w:r>
            <w:r w:rsidR="00020131">
              <w:rPr>
                <w:rFonts w:ascii="Times New Roman" w:hAnsi="Times New Roman" w:cs="Times New Roman"/>
                <w:sz w:val="24"/>
              </w:rPr>
              <w:t xml:space="preserve"> pareiškėja</w:t>
            </w:r>
            <w:r w:rsidR="00C7535F">
              <w:rPr>
                <w:rFonts w:ascii="Times New Roman" w:hAnsi="Times New Roman" w:cs="Times New Roman"/>
                <w:sz w:val="24"/>
              </w:rPr>
              <w:t>,</w:t>
            </w:r>
            <w:r w:rsidR="00C7535F" w:rsidRPr="00C7535F">
              <w:rPr>
                <w:rFonts w:ascii="Times New Roman" w:hAnsi="Times New Roman" w:cs="Times New Roman"/>
                <w:sz w:val="24"/>
              </w:rPr>
              <w:t xml:space="preserve"> </w:t>
            </w:r>
            <w:r w:rsidR="00C7535F">
              <w:rPr>
                <w:rFonts w:ascii="Times New Roman" w:hAnsi="Times New Roman" w:cs="Times New Roman"/>
                <w:sz w:val="24"/>
              </w:rPr>
              <w:t xml:space="preserve"> </w:t>
            </w:r>
            <w:r w:rsidR="00C7535F" w:rsidRPr="00C7535F">
              <w:rPr>
                <w:rFonts w:ascii="Times New Roman" w:hAnsi="Times New Roman" w:cs="Times New Roman"/>
                <w:sz w:val="24"/>
              </w:rPr>
              <w:t>nacionaliniame švietimo projekte  „Lyderių laikas-3“</w:t>
            </w:r>
            <w:r w:rsidR="006F4D6A">
              <w:rPr>
                <w:rFonts w:ascii="Times New Roman" w:hAnsi="Times New Roman" w:cs="Times New Roman"/>
                <w:sz w:val="24"/>
              </w:rPr>
              <w:t xml:space="preserve"> </w:t>
            </w:r>
            <w:r w:rsidR="00C7535F" w:rsidRPr="00C7535F">
              <w:rPr>
                <w:rFonts w:ascii="Times New Roman" w:hAnsi="Times New Roman" w:cs="Times New Roman"/>
                <w:sz w:val="24"/>
              </w:rPr>
              <w:t>komandos veikloje</w:t>
            </w:r>
            <w:r w:rsidR="006F4D6A">
              <w:rPr>
                <w:rFonts w:ascii="Times New Roman" w:hAnsi="Times New Roman" w:cs="Times New Roman"/>
                <w:sz w:val="24"/>
              </w:rPr>
              <w:t>;</w:t>
            </w:r>
          </w:p>
          <w:p w14:paraId="27B74FFA" w14:textId="77777777" w:rsidR="00020131" w:rsidRDefault="006F4D6A" w:rsidP="00F008E3">
            <w:pPr>
              <w:pStyle w:val="ECVSectionDetails"/>
              <w:jc w:val="both"/>
              <w:rPr>
                <w:rFonts w:ascii="Times New Roman" w:hAnsi="Times New Roman" w:cs="Times New Roman"/>
                <w:sz w:val="24"/>
              </w:rPr>
            </w:pPr>
            <w:r>
              <w:rPr>
                <w:rFonts w:ascii="Times New Roman" w:hAnsi="Times New Roman" w:cs="Times New Roman"/>
                <w:sz w:val="24"/>
              </w:rPr>
              <w:t xml:space="preserve"> – r</w:t>
            </w:r>
            <w:r w:rsidR="00020131">
              <w:rPr>
                <w:rFonts w:ascii="Times New Roman" w:hAnsi="Times New Roman" w:cs="Times New Roman"/>
                <w:sz w:val="24"/>
              </w:rPr>
              <w:t>engdama ir organizuodama rajono visuomenės sveikatos, sporto rėmimo specialiųjų programų projektuose: „Sveiki ir laimingi“</w:t>
            </w:r>
            <w:r w:rsidR="00AB45DD" w:rsidRPr="00AB45DD">
              <w:rPr>
                <w:rFonts w:ascii="Times New Roman" w:hAnsi="Times New Roman" w:cs="Times New Roman"/>
                <w:sz w:val="24"/>
              </w:rPr>
              <w:t>,</w:t>
            </w:r>
            <w:r w:rsidR="00020131">
              <w:rPr>
                <w:rFonts w:ascii="Times New Roman" w:hAnsi="Times New Roman" w:cs="Times New Roman"/>
                <w:sz w:val="24"/>
              </w:rPr>
              <w:t xml:space="preserve"> „Darni mokykla“, </w:t>
            </w:r>
            <w:r w:rsidR="00C7535F">
              <w:rPr>
                <w:rFonts w:ascii="Times New Roman" w:hAnsi="Times New Roman" w:cs="Times New Roman"/>
                <w:sz w:val="24"/>
              </w:rPr>
              <w:t>„Judėk ir kviesk kitus“, „Stiprus kaip ąžuolas“</w:t>
            </w:r>
            <w:r>
              <w:rPr>
                <w:rFonts w:ascii="Times New Roman" w:hAnsi="Times New Roman" w:cs="Times New Roman"/>
                <w:sz w:val="24"/>
              </w:rPr>
              <w:t xml:space="preserve">, </w:t>
            </w:r>
            <w:r w:rsidR="00C7535F">
              <w:rPr>
                <w:rFonts w:ascii="Times New Roman" w:hAnsi="Times New Roman" w:cs="Times New Roman"/>
                <w:sz w:val="24"/>
              </w:rPr>
              <w:t xml:space="preserve"> Plungės rajono priešmokyklinukų „Drąsūs, stiprūs, vikrūs“</w:t>
            </w:r>
            <w:r>
              <w:rPr>
                <w:rFonts w:ascii="Times New Roman" w:hAnsi="Times New Roman" w:cs="Times New Roman"/>
                <w:sz w:val="24"/>
              </w:rPr>
              <w:t>;</w:t>
            </w:r>
          </w:p>
          <w:p w14:paraId="3E8400E3" w14:textId="77777777" w:rsidR="00416658" w:rsidRPr="006F4D6A" w:rsidRDefault="00AB45DD" w:rsidP="006F4D6A">
            <w:pPr>
              <w:pStyle w:val="ECVSectionDetails"/>
              <w:jc w:val="both"/>
              <w:rPr>
                <w:rFonts w:ascii="Times New Roman" w:hAnsi="Times New Roman" w:cs="Times New Roman"/>
                <w:sz w:val="24"/>
              </w:rPr>
            </w:pPr>
            <w:r w:rsidRPr="00AB45DD">
              <w:rPr>
                <w:rFonts w:ascii="Times New Roman" w:hAnsi="Times New Roman" w:cs="Times New Roman"/>
                <w:sz w:val="24"/>
              </w:rPr>
              <w:t xml:space="preserve"> </w:t>
            </w:r>
            <w:r w:rsidR="006F4D6A">
              <w:rPr>
                <w:rFonts w:ascii="Times New Roman" w:hAnsi="Times New Roman" w:cs="Times New Roman"/>
                <w:sz w:val="24"/>
              </w:rPr>
              <w:t xml:space="preserve">– </w:t>
            </w:r>
            <w:r w:rsidRPr="00AB45DD">
              <w:rPr>
                <w:rFonts w:ascii="Times New Roman" w:hAnsi="Times New Roman" w:cs="Times New Roman"/>
                <w:sz w:val="24"/>
              </w:rPr>
              <w:t xml:space="preserve">seminaruose: „Kaip  inovatyviai vadovauti švietimo įstaigai“ </w:t>
            </w:r>
            <w:r w:rsidR="00F008E3">
              <w:rPr>
                <w:rFonts w:ascii="Times New Roman" w:hAnsi="Times New Roman" w:cs="Times New Roman"/>
                <w:sz w:val="24"/>
              </w:rPr>
              <w:t>(</w:t>
            </w:r>
            <w:r w:rsidR="00C7535F">
              <w:rPr>
                <w:rFonts w:ascii="Times New Roman" w:hAnsi="Times New Roman" w:cs="Times New Roman"/>
                <w:sz w:val="24"/>
              </w:rPr>
              <w:t>2013-12-27 Nr. 2669),</w:t>
            </w:r>
            <w:r w:rsidRPr="00AB45DD">
              <w:rPr>
                <w:rFonts w:ascii="Times New Roman" w:hAnsi="Times New Roman" w:cs="Times New Roman"/>
                <w:sz w:val="24"/>
              </w:rPr>
              <w:t xml:space="preserve"> </w:t>
            </w:r>
            <w:r w:rsidR="006F4D6A">
              <w:rPr>
                <w:rFonts w:ascii="Times New Roman" w:hAnsi="Times New Roman" w:cs="Times New Roman"/>
                <w:sz w:val="24"/>
              </w:rPr>
              <w:t xml:space="preserve"> </w:t>
            </w:r>
            <w:r w:rsidRPr="00AB45DD">
              <w:rPr>
                <w:rFonts w:ascii="Times New Roman" w:hAnsi="Times New Roman" w:cs="Times New Roman"/>
                <w:sz w:val="24"/>
              </w:rPr>
              <w:t>„Efektyvus kolektyvo valdymas ir ugdymo įstaigų geroji patirtis (2014-12-17 Nr. 2371),</w:t>
            </w:r>
            <w:r w:rsidR="006F4D6A">
              <w:rPr>
                <w:rFonts w:ascii="Times New Roman" w:hAnsi="Times New Roman" w:cs="Times New Roman"/>
                <w:sz w:val="24"/>
              </w:rPr>
              <w:t xml:space="preserve"> </w:t>
            </w:r>
            <w:r w:rsidRPr="00AB45DD">
              <w:rPr>
                <w:rFonts w:ascii="Times New Roman" w:hAnsi="Times New Roman" w:cs="Times New Roman"/>
                <w:sz w:val="24"/>
              </w:rPr>
              <w:t xml:space="preserve">„Ugdymo įstaigos strategijos rengimas ir įgyvendinimas“ </w:t>
            </w:r>
            <w:r w:rsidR="006F4D6A">
              <w:rPr>
                <w:rFonts w:ascii="Times New Roman" w:hAnsi="Times New Roman" w:cs="Times New Roman"/>
                <w:sz w:val="24"/>
              </w:rPr>
              <w:t xml:space="preserve"> </w:t>
            </w:r>
            <w:r w:rsidRPr="00AB45DD">
              <w:rPr>
                <w:rFonts w:ascii="Times New Roman" w:hAnsi="Times New Roman" w:cs="Times New Roman"/>
                <w:sz w:val="24"/>
              </w:rPr>
              <w:t>(2016-02-03  Nr. 425)</w:t>
            </w:r>
            <w:r w:rsidR="006F4D6A">
              <w:rPr>
                <w:rFonts w:ascii="Times New Roman" w:hAnsi="Times New Roman" w:cs="Times New Roman"/>
                <w:sz w:val="24"/>
              </w:rPr>
              <w:t xml:space="preserve">, </w:t>
            </w:r>
            <w:r w:rsidRPr="00AB45DD">
              <w:rPr>
                <w:rFonts w:ascii="Times New Roman" w:hAnsi="Times New Roman" w:cs="Times New Roman"/>
                <w:sz w:val="24"/>
              </w:rPr>
              <w:t xml:space="preserve"> „Kaip mokyti mokytus“</w:t>
            </w:r>
            <w:r w:rsidR="006F4D6A">
              <w:rPr>
                <w:rFonts w:ascii="Times New Roman" w:hAnsi="Times New Roman" w:cs="Times New Roman"/>
                <w:sz w:val="24"/>
              </w:rPr>
              <w:t xml:space="preserve"> </w:t>
            </w:r>
            <w:r w:rsidRPr="00AB45DD">
              <w:rPr>
                <w:rFonts w:ascii="Times New Roman" w:hAnsi="Times New Roman" w:cs="Times New Roman"/>
                <w:sz w:val="24"/>
              </w:rPr>
              <w:t>(2016-04-08 Nr.1349), „Metinis</w:t>
            </w:r>
            <w:r w:rsidR="006F4D6A">
              <w:rPr>
                <w:rFonts w:ascii="Times New Roman" w:hAnsi="Times New Roman" w:cs="Times New Roman"/>
                <w:sz w:val="24"/>
              </w:rPr>
              <w:t xml:space="preserve"> darbuotojų veiklos vertinimas </w:t>
            </w:r>
            <w:r w:rsidR="006F4D6A" w:rsidRPr="006F4D6A">
              <w:rPr>
                <w:rFonts w:ascii="Times New Roman" w:hAnsi="Times New Roman" w:cs="Times New Roman"/>
                <w:sz w:val="24"/>
              </w:rPr>
              <w:t>„</w:t>
            </w:r>
            <w:r w:rsidRPr="00AB45DD">
              <w:rPr>
                <w:rFonts w:ascii="Times New Roman" w:hAnsi="Times New Roman" w:cs="Times New Roman"/>
                <w:sz w:val="24"/>
              </w:rPr>
              <w:t>Darbuotojo įkainavimas“ ar susitarimas dėl bendrų tikslų?“</w:t>
            </w:r>
            <w:r w:rsidR="006F4D6A">
              <w:rPr>
                <w:rFonts w:ascii="Times New Roman" w:hAnsi="Times New Roman" w:cs="Times New Roman"/>
                <w:sz w:val="24"/>
              </w:rPr>
              <w:t xml:space="preserve"> </w:t>
            </w:r>
            <w:r w:rsidRPr="00AB45DD">
              <w:rPr>
                <w:rFonts w:ascii="Times New Roman" w:hAnsi="Times New Roman" w:cs="Times New Roman"/>
                <w:sz w:val="24"/>
              </w:rPr>
              <w:t>(2017-05-05 Nr.</w:t>
            </w:r>
            <w:r w:rsidR="006F4D6A">
              <w:rPr>
                <w:rFonts w:ascii="Times New Roman" w:hAnsi="Times New Roman" w:cs="Times New Roman"/>
                <w:sz w:val="24"/>
              </w:rPr>
              <w:t xml:space="preserve">1441), </w:t>
            </w:r>
            <w:r w:rsidRPr="00AB45DD">
              <w:rPr>
                <w:rFonts w:ascii="Times New Roman" w:hAnsi="Times New Roman" w:cs="Times New Roman"/>
                <w:sz w:val="24"/>
              </w:rPr>
              <w:t>„Vadovo lyderystės ir efektyvaus vadovavimo/vadybos svarba šiuolaikinėje mokykloje“ (2018-01-26 Nr.119</w:t>
            </w:r>
            <w:r w:rsidR="006F4D6A">
              <w:rPr>
                <w:rFonts w:ascii="Times New Roman" w:hAnsi="Times New Roman" w:cs="Times New Roman"/>
                <w:sz w:val="24"/>
              </w:rPr>
              <w:t xml:space="preserve">), nacionalinio švietimo </w:t>
            </w:r>
            <w:r w:rsidRPr="00AB45DD">
              <w:rPr>
                <w:rFonts w:ascii="Times New Roman" w:hAnsi="Times New Roman" w:cs="Times New Roman"/>
                <w:sz w:val="24"/>
              </w:rPr>
              <w:t xml:space="preserve"> projekto „Lyderių laiko-3“ mokymai „Mokomės dirbti  grupėje“</w:t>
            </w:r>
            <w:r w:rsidR="006F4D6A">
              <w:rPr>
                <w:rFonts w:ascii="Times New Roman" w:hAnsi="Times New Roman" w:cs="Times New Roman"/>
                <w:sz w:val="24"/>
              </w:rPr>
              <w:t xml:space="preserve"> </w:t>
            </w:r>
            <w:r w:rsidRPr="00AB45DD">
              <w:rPr>
                <w:rFonts w:ascii="Times New Roman" w:hAnsi="Times New Roman" w:cs="Times New Roman"/>
                <w:sz w:val="24"/>
              </w:rPr>
              <w:t>(2019-04-05 Nr.LL3-19/11595</w:t>
            </w:r>
            <w:r w:rsidR="006F4D6A">
              <w:rPr>
                <w:rFonts w:ascii="Times New Roman" w:hAnsi="Times New Roman" w:cs="Times New Roman"/>
                <w:sz w:val="24"/>
              </w:rPr>
              <w:t>).</w:t>
            </w:r>
          </w:p>
        </w:tc>
      </w:tr>
    </w:tbl>
    <w:p w14:paraId="7A18E39C" w14:textId="77777777" w:rsidR="00D14F4B" w:rsidRDefault="002056FB" w:rsidP="0012289E">
      <w:pPr>
        <w:pStyle w:val="ECVText"/>
        <w:ind w:firstLine="2835"/>
      </w:pPr>
      <w:r>
        <w:t xml:space="preserve"> </w:t>
      </w:r>
      <w:r w:rsidR="0012289E">
        <w:t xml:space="preserv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D14F4B" w14:paraId="5E60BD07" w14:textId="77777777">
        <w:trPr>
          <w:trHeight w:val="170"/>
        </w:trPr>
        <w:tc>
          <w:tcPr>
            <w:tcW w:w="2834" w:type="dxa"/>
            <w:shd w:val="clear" w:color="auto" w:fill="auto"/>
          </w:tcPr>
          <w:p w14:paraId="27E0BE66" w14:textId="77777777" w:rsidR="00D14F4B" w:rsidRPr="00540926" w:rsidRDefault="00D14F4B">
            <w:pPr>
              <w:pStyle w:val="ECVLeftDetails"/>
              <w:rPr>
                <w:rFonts w:ascii="Times New Roman" w:hAnsi="Times New Roman" w:cs="Times New Roman"/>
                <w:color w:val="auto"/>
                <w:sz w:val="24"/>
              </w:rPr>
            </w:pPr>
            <w:r w:rsidRPr="00540926">
              <w:rPr>
                <w:rFonts w:ascii="Times New Roman" w:hAnsi="Times New Roman" w:cs="Times New Roman"/>
                <w:color w:val="auto"/>
                <w:sz w:val="24"/>
              </w:rPr>
              <w:t xml:space="preserve">Pageidaujamoms pareigoms reikalingi </w:t>
            </w:r>
            <w:r w:rsidRPr="00540926">
              <w:rPr>
                <w:rFonts w:ascii="Times New Roman" w:hAnsi="Times New Roman" w:cs="Times New Roman"/>
                <w:color w:val="auto"/>
                <w:sz w:val="24"/>
              </w:rPr>
              <w:lastRenderedPageBreak/>
              <w:t>gebėjimai</w:t>
            </w:r>
          </w:p>
        </w:tc>
        <w:tc>
          <w:tcPr>
            <w:tcW w:w="7542" w:type="dxa"/>
            <w:shd w:val="clear" w:color="auto" w:fill="auto"/>
          </w:tcPr>
          <w:p w14:paraId="73F52A17" w14:textId="77777777" w:rsidR="00AB45DD" w:rsidRPr="00AB45DD" w:rsidRDefault="00EB34B0" w:rsidP="00AB45DD">
            <w:pPr>
              <w:pStyle w:val="ECVSectionDetails"/>
              <w:jc w:val="both"/>
              <w:rPr>
                <w:rFonts w:ascii="Times New Roman" w:hAnsi="Times New Roman" w:cs="Times New Roman"/>
                <w:sz w:val="24"/>
              </w:rPr>
            </w:pPr>
            <w:r>
              <w:rPr>
                <w:szCs w:val="18"/>
              </w:rPr>
              <w:lastRenderedPageBreak/>
              <w:t xml:space="preserve"> </w:t>
            </w:r>
            <w:r w:rsidR="006F4D6A">
              <w:t xml:space="preserve">– </w:t>
            </w:r>
            <w:r w:rsidR="00AB45DD" w:rsidRPr="00AB45DD">
              <w:rPr>
                <w:rFonts w:ascii="Times New Roman" w:hAnsi="Times New Roman" w:cs="Times New Roman"/>
                <w:sz w:val="24"/>
              </w:rPr>
              <w:t>Integralumas, pasitikėjimas savimi, kūrybingumas, lankstumas, streso valdymas,</w:t>
            </w:r>
          </w:p>
          <w:p w14:paraId="1F5CA8CC" w14:textId="77777777" w:rsidR="00AB45DD" w:rsidRPr="00AB45DD" w:rsidRDefault="00AB45DD" w:rsidP="00AB45DD">
            <w:pPr>
              <w:pStyle w:val="ECVSectionDetails"/>
              <w:jc w:val="both"/>
              <w:rPr>
                <w:rFonts w:ascii="Times New Roman" w:hAnsi="Times New Roman" w:cs="Times New Roman"/>
                <w:sz w:val="24"/>
              </w:rPr>
            </w:pPr>
            <w:r w:rsidRPr="00AB45DD">
              <w:rPr>
                <w:rFonts w:ascii="Times New Roman" w:hAnsi="Times New Roman" w:cs="Times New Roman"/>
                <w:sz w:val="24"/>
              </w:rPr>
              <w:t>atsakomybė, pagarba sau ir kitiems, pozityvumas, tolerancija socialinei įvairovei,</w:t>
            </w:r>
          </w:p>
          <w:p w14:paraId="40C45813" w14:textId="77777777" w:rsidR="002452E6" w:rsidRDefault="006F4D6A" w:rsidP="00AB45DD">
            <w:pPr>
              <w:pStyle w:val="ECVSectionDetails"/>
              <w:jc w:val="both"/>
              <w:rPr>
                <w:rFonts w:ascii="Times New Roman" w:hAnsi="Times New Roman" w:cs="Times New Roman"/>
                <w:sz w:val="24"/>
              </w:rPr>
            </w:pPr>
            <w:r>
              <w:rPr>
                <w:rFonts w:ascii="Times New Roman" w:hAnsi="Times New Roman" w:cs="Times New Roman"/>
                <w:sz w:val="24"/>
              </w:rPr>
              <w:lastRenderedPageBreak/>
              <w:t xml:space="preserve">emocinis </w:t>
            </w:r>
            <w:r w:rsidR="00AB45DD" w:rsidRPr="00AB45DD">
              <w:rPr>
                <w:rFonts w:ascii="Times New Roman" w:hAnsi="Times New Roman" w:cs="Times New Roman"/>
                <w:sz w:val="24"/>
              </w:rPr>
              <w:t xml:space="preserve">brandumas, emociškai saugios mokymosi aplinkos kūrimas, vadovavimas ugdymui </w:t>
            </w:r>
            <w:r>
              <w:rPr>
                <w:rFonts w:ascii="Times New Roman" w:hAnsi="Times New Roman" w:cs="Times New Roman"/>
                <w:sz w:val="24"/>
              </w:rPr>
              <w:t>ir mokymuisi (o</w:t>
            </w:r>
            <w:r w:rsidR="00AB45DD" w:rsidRPr="00AB45DD">
              <w:rPr>
                <w:rFonts w:ascii="Times New Roman" w:hAnsi="Times New Roman" w:cs="Times New Roman"/>
                <w:sz w:val="24"/>
              </w:rPr>
              <w:t>rganizuoti mokinių pasi</w:t>
            </w:r>
            <w:r>
              <w:rPr>
                <w:rFonts w:ascii="Times New Roman" w:hAnsi="Times New Roman" w:cs="Times New Roman"/>
                <w:sz w:val="24"/>
              </w:rPr>
              <w:t>ekimų, jų pažangos vertinimą,  m</w:t>
            </w:r>
            <w:r w:rsidR="00AB45DD" w:rsidRPr="00AB45DD">
              <w:rPr>
                <w:rFonts w:ascii="Times New Roman" w:hAnsi="Times New Roman" w:cs="Times New Roman"/>
                <w:sz w:val="24"/>
              </w:rPr>
              <w:t>okinių, mokytojų motyvavimas, bendradarbiavimas su bendruomene,  mokinių gero elgesio užtikrinimo strategijų kūrimas pasitelkiant bendruomenę, palankių ugdymo sąlygų sudarymas kiekvienam mokiniui</w:t>
            </w:r>
            <w:r>
              <w:rPr>
                <w:rFonts w:ascii="Times New Roman" w:hAnsi="Times New Roman" w:cs="Times New Roman"/>
                <w:sz w:val="24"/>
              </w:rPr>
              <w:t>)</w:t>
            </w:r>
            <w:r w:rsidR="002452E6">
              <w:rPr>
                <w:rFonts w:ascii="Times New Roman" w:hAnsi="Times New Roman" w:cs="Times New Roman"/>
                <w:sz w:val="24"/>
              </w:rPr>
              <w:t>;</w:t>
            </w:r>
          </w:p>
          <w:p w14:paraId="4773B30F" w14:textId="77777777" w:rsidR="002452E6" w:rsidRDefault="002452E6" w:rsidP="00AB45DD">
            <w:pPr>
              <w:pStyle w:val="ECVSectionDetails"/>
              <w:jc w:val="both"/>
              <w:rPr>
                <w:rFonts w:ascii="Times New Roman" w:hAnsi="Times New Roman" w:cs="Times New Roman"/>
                <w:sz w:val="24"/>
              </w:rPr>
            </w:pPr>
            <w:r>
              <w:rPr>
                <w:rFonts w:ascii="Times New Roman" w:hAnsi="Times New Roman" w:cs="Times New Roman"/>
                <w:sz w:val="24"/>
              </w:rPr>
              <w:t xml:space="preserve"> – strateginis mąstymas ir  </w:t>
            </w:r>
            <w:r w:rsidR="00AB45DD" w:rsidRPr="00AB45DD">
              <w:rPr>
                <w:rFonts w:ascii="Times New Roman" w:hAnsi="Times New Roman" w:cs="Times New Roman"/>
                <w:sz w:val="24"/>
              </w:rPr>
              <w:t>pokyčių va</w:t>
            </w:r>
            <w:r>
              <w:rPr>
                <w:rFonts w:ascii="Times New Roman" w:hAnsi="Times New Roman" w:cs="Times New Roman"/>
                <w:sz w:val="24"/>
              </w:rPr>
              <w:t xml:space="preserve">ldymas: gebėjimas matyti visumą, </w:t>
            </w:r>
            <w:r w:rsidR="00AB45DD" w:rsidRPr="00AB45DD">
              <w:rPr>
                <w:rFonts w:ascii="Times New Roman" w:hAnsi="Times New Roman" w:cs="Times New Roman"/>
                <w:sz w:val="24"/>
              </w:rPr>
              <w:t>dirbti su dokumentais, juos analizuoti</w:t>
            </w:r>
            <w:r>
              <w:rPr>
                <w:rFonts w:ascii="Times New Roman" w:hAnsi="Times New Roman" w:cs="Times New Roman"/>
                <w:sz w:val="24"/>
              </w:rPr>
              <w:t>;</w:t>
            </w:r>
          </w:p>
          <w:p w14:paraId="3CA91E57" w14:textId="77777777" w:rsidR="00AB45DD" w:rsidRPr="00AB45DD" w:rsidRDefault="002452E6" w:rsidP="00AB45DD">
            <w:pPr>
              <w:pStyle w:val="ECVSectionDetails"/>
              <w:jc w:val="both"/>
              <w:rPr>
                <w:rFonts w:ascii="Times New Roman" w:hAnsi="Times New Roman" w:cs="Times New Roman"/>
                <w:sz w:val="24"/>
              </w:rPr>
            </w:pPr>
            <w:r>
              <w:rPr>
                <w:rFonts w:ascii="Times New Roman" w:hAnsi="Times New Roman" w:cs="Times New Roman"/>
                <w:sz w:val="24"/>
              </w:rPr>
              <w:t xml:space="preserve"> – a</w:t>
            </w:r>
            <w:r w:rsidR="00AB45DD" w:rsidRPr="00AB45DD">
              <w:rPr>
                <w:rFonts w:ascii="Times New Roman" w:hAnsi="Times New Roman" w:cs="Times New Roman"/>
                <w:sz w:val="24"/>
              </w:rPr>
              <w:t>tvirumas pokyčiams ir jų valdymas. Gebėjimas mokytis: mokytis visą gyvenimą mokytis iš savo ir kolegų patirties, pritaikyti patirtį ir žinias, dalijimasis sav</w:t>
            </w:r>
            <w:r>
              <w:rPr>
                <w:rFonts w:ascii="Times New Roman" w:hAnsi="Times New Roman" w:cs="Times New Roman"/>
                <w:sz w:val="24"/>
              </w:rPr>
              <w:t>o patirtimi, žiniomis, savivoka.</w:t>
            </w:r>
          </w:p>
          <w:p w14:paraId="3EFDCBEB" w14:textId="77777777" w:rsidR="008F5D8F" w:rsidRDefault="002452E6" w:rsidP="00AB45DD">
            <w:pPr>
              <w:pStyle w:val="ECVSectionDetails"/>
              <w:jc w:val="both"/>
              <w:rPr>
                <w:rFonts w:ascii="Times New Roman" w:hAnsi="Times New Roman" w:cs="Times New Roman"/>
                <w:sz w:val="24"/>
              </w:rPr>
            </w:pPr>
            <w:r>
              <w:rPr>
                <w:rFonts w:ascii="Times New Roman" w:hAnsi="Times New Roman" w:cs="Times New Roman"/>
                <w:sz w:val="24"/>
              </w:rPr>
              <w:t xml:space="preserve"> –</w:t>
            </w:r>
            <w:r w:rsidR="00AB45DD" w:rsidRPr="00AB45DD">
              <w:rPr>
                <w:rFonts w:ascii="Times New Roman" w:hAnsi="Times New Roman" w:cs="Times New Roman"/>
                <w:sz w:val="24"/>
              </w:rPr>
              <w:t>Šiuos gebėjimus įgija</w:t>
            </w:r>
            <w:r>
              <w:rPr>
                <w:rFonts w:ascii="Times New Roman" w:hAnsi="Times New Roman" w:cs="Times New Roman"/>
                <w:sz w:val="24"/>
              </w:rPr>
              <w:t>u vadovaudama Plungės lopšelio-</w:t>
            </w:r>
            <w:r w:rsidR="00AB45DD" w:rsidRPr="00AB45DD">
              <w:rPr>
                <w:rFonts w:ascii="Times New Roman" w:hAnsi="Times New Roman" w:cs="Times New Roman"/>
                <w:sz w:val="24"/>
              </w:rPr>
              <w:t>darželio „Nykštukas“ komandai, dirbdama rajono administracijos švietimo, kultūros ir sporto skyriaus darbinė</w:t>
            </w:r>
            <w:r>
              <w:rPr>
                <w:rFonts w:ascii="Times New Roman" w:hAnsi="Times New Roman" w:cs="Times New Roman"/>
                <w:sz w:val="24"/>
              </w:rPr>
              <w:t>se grupėse;</w:t>
            </w:r>
            <w:r w:rsidR="008F5D8F">
              <w:rPr>
                <w:rFonts w:ascii="Times New Roman" w:hAnsi="Times New Roman" w:cs="Times New Roman"/>
                <w:sz w:val="24"/>
              </w:rPr>
              <w:t xml:space="preserve"> </w:t>
            </w:r>
          </w:p>
          <w:p w14:paraId="2984C7D2" w14:textId="77777777" w:rsidR="00C424F3" w:rsidRDefault="002452E6" w:rsidP="00AB45DD">
            <w:pPr>
              <w:pStyle w:val="ECVSectionDetails"/>
              <w:jc w:val="both"/>
              <w:rPr>
                <w:rFonts w:ascii="Times New Roman" w:hAnsi="Times New Roman" w:cs="Times New Roman"/>
                <w:sz w:val="24"/>
              </w:rPr>
            </w:pPr>
            <w:r>
              <w:rPr>
                <w:rFonts w:ascii="Times New Roman" w:hAnsi="Times New Roman" w:cs="Times New Roman"/>
                <w:sz w:val="24"/>
              </w:rPr>
              <w:t xml:space="preserve"> – b</w:t>
            </w:r>
            <w:r w:rsidR="00151D7F">
              <w:rPr>
                <w:rFonts w:ascii="Times New Roman" w:hAnsi="Times New Roman" w:cs="Times New Roman"/>
                <w:sz w:val="24"/>
              </w:rPr>
              <w:t>endradarbiaudama su LR sveikatos ir ligų prevencijos mokymo centru parengiau ir vadovauju svei</w:t>
            </w:r>
            <w:r>
              <w:rPr>
                <w:rFonts w:ascii="Times New Roman" w:hAnsi="Times New Roman" w:cs="Times New Roman"/>
                <w:sz w:val="24"/>
              </w:rPr>
              <w:t>k</w:t>
            </w:r>
            <w:r w:rsidR="00C424F3">
              <w:rPr>
                <w:rFonts w:ascii="Times New Roman" w:hAnsi="Times New Roman" w:cs="Times New Roman"/>
                <w:sz w:val="24"/>
              </w:rPr>
              <w:t xml:space="preserve">atos </w:t>
            </w:r>
            <w:r w:rsidR="00151D7F">
              <w:rPr>
                <w:rFonts w:ascii="Times New Roman" w:hAnsi="Times New Roman" w:cs="Times New Roman"/>
                <w:sz w:val="24"/>
              </w:rPr>
              <w:t>stiprini</w:t>
            </w:r>
            <w:r>
              <w:rPr>
                <w:rFonts w:ascii="Times New Roman" w:hAnsi="Times New Roman" w:cs="Times New Roman"/>
                <w:sz w:val="24"/>
              </w:rPr>
              <w:t xml:space="preserve">mo programai 2017-2021 </w:t>
            </w:r>
            <w:r w:rsidR="00151D7F">
              <w:rPr>
                <w:rFonts w:ascii="Times New Roman" w:hAnsi="Times New Roman" w:cs="Times New Roman"/>
                <w:sz w:val="24"/>
              </w:rPr>
              <w:t>“</w:t>
            </w:r>
            <w:r>
              <w:rPr>
                <w:rFonts w:ascii="Times New Roman" w:hAnsi="Times New Roman" w:cs="Times New Roman"/>
                <w:sz w:val="24"/>
              </w:rPr>
              <w:t xml:space="preserve">Darni mokykla – </w:t>
            </w:r>
            <w:r w:rsidR="00151D7F">
              <w:rPr>
                <w:rFonts w:ascii="Times New Roman" w:hAnsi="Times New Roman" w:cs="Times New Roman"/>
                <w:sz w:val="24"/>
              </w:rPr>
              <w:t>sveikas vaikas“,</w:t>
            </w:r>
            <w:r>
              <w:rPr>
                <w:rFonts w:ascii="Times New Roman" w:hAnsi="Times New Roman" w:cs="Times New Roman"/>
                <w:sz w:val="24"/>
              </w:rPr>
              <w:t xml:space="preserve"> mano vadovaujama Mokykla yra Sveikatą stiprinančių mokyklų tinklo narė;</w:t>
            </w:r>
            <w:r w:rsidR="00151D7F">
              <w:rPr>
                <w:rFonts w:ascii="Times New Roman" w:hAnsi="Times New Roman" w:cs="Times New Roman"/>
                <w:sz w:val="24"/>
              </w:rPr>
              <w:t xml:space="preserve">  </w:t>
            </w:r>
          </w:p>
          <w:p w14:paraId="65F287C6" w14:textId="77777777" w:rsidR="002452E6" w:rsidRDefault="002452E6" w:rsidP="00AB45DD">
            <w:pPr>
              <w:pStyle w:val="ECVSectionDetails"/>
              <w:jc w:val="both"/>
              <w:rPr>
                <w:rFonts w:ascii="Times New Roman" w:hAnsi="Times New Roman" w:cs="Times New Roman"/>
                <w:sz w:val="24"/>
              </w:rPr>
            </w:pPr>
            <w:r>
              <w:rPr>
                <w:rFonts w:ascii="Times New Roman" w:hAnsi="Times New Roman" w:cs="Times New Roman"/>
                <w:sz w:val="24"/>
              </w:rPr>
              <w:t xml:space="preserve"> – nuo </w:t>
            </w:r>
            <w:r w:rsidR="00DD502C">
              <w:rPr>
                <w:rFonts w:ascii="Times New Roman" w:hAnsi="Times New Roman" w:cs="Times New Roman"/>
                <w:sz w:val="24"/>
              </w:rPr>
              <w:t>2011 m. vadovaudama Gamtosauginių mokyklų kiekvienų metų programos parengimui ir įgyvendinimui;</w:t>
            </w:r>
          </w:p>
          <w:p w14:paraId="244F9185" w14:textId="77777777" w:rsidR="00DD502C" w:rsidRDefault="00DD502C" w:rsidP="00AB45DD">
            <w:pPr>
              <w:pStyle w:val="ECVSectionDetails"/>
              <w:jc w:val="both"/>
              <w:rPr>
                <w:rFonts w:ascii="Times New Roman" w:hAnsi="Times New Roman" w:cs="Times New Roman"/>
                <w:sz w:val="24"/>
              </w:rPr>
            </w:pPr>
            <w:r>
              <w:rPr>
                <w:rFonts w:ascii="Times New Roman" w:hAnsi="Times New Roman" w:cs="Times New Roman"/>
                <w:sz w:val="24"/>
              </w:rPr>
              <w:t xml:space="preserve"> – </w:t>
            </w:r>
            <w:r w:rsidR="00AB45DD" w:rsidRPr="00AB45DD">
              <w:rPr>
                <w:rFonts w:ascii="Times New Roman" w:hAnsi="Times New Roman" w:cs="Times New Roman"/>
                <w:sz w:val="24"/>
              </w:rPr>
              <w:t>vadovaudama mokyklos tyrimams: „Psichosocialiniai veiksniai ikimokyklinio ugdymo įstaigos darbuotojų tarpe“, „Sv</w:t>
            </w:r>
            <w:r w:rsidR="00565374">
              <w:rPr>
                <w:rFonts w:ascii="Times New Roman" w:hAnsi="Times New Roman" w:cs="Times New Roman"/>
                <w:sz w:val="24"/>
              </w:rPr>
              <w:t>e</w:t>
            </w:r>
            <w:r w:rsidR="00AB45DD" w:rsidRPr="00AB45DD">
              <w:rPr>
                <w:rFonts w:ascii="Times New Roman" w:hAnsi="Times New Roman" w:cs="Times New Roman"/>
                <w:sz w:val="24"/>
              </w:rPr>
              <w:t xml:space="preserve">ikatą stiprinančios mokyklos veiklos sritys ir jų vertinimo lygiai“, „Bendruomenės apklausa įvertinant vadovą“, „Ar pakankamai dėmesio skiriama vaiko </w:t>
            </w:r>
            <w:r>
              <w:rPr>
                <w:rFonts w:ascii="Times New Roman" w:hAnsi="Times New Roman" w:cs="Times New Roman"/>
                <w:sz w:val="24"/>
              </w:rPr>
              <w:t>saugumo užtikrinimui lopšelyje-</w:t>
            </w:r>
            <w:r w:rsidR="00AB45DD" w:rsidRPr="00AB45DD">
              <w:rPr>
                <w:rFonts w:ascii="Times New Roman" w:hAnsi="Times New Roman" w:cs="Times New Roman"/>
                <w:sz w:val="24"/>
              </w:rPr>
              <w:t>darželyje</w:t>
            </w:r>
            <w:r>
              <w:rPr>
                <w:rFonts w:ascii="Times New Roman" w:hAnsi="Times New Roman" w:cs="Times New Roman"/>
                <w:sz w:val="24"/>
              </w:rPr>
              <w:t xml:space="preserve"> „Nykštukas“;</w:t>
            </w:r>
            <w:r w:rsidR="00AB45DD" w:rsidRPr="00AB45DD">
              <w:rPr>
                <w:rFonts w:ascii="Times New Roman" w:hAnsi="Times New Roman" w:cs="Times New Roman"/>
                <w:sz w:val="24"/>
              </w:rPr>
              <w:t xml:space="preserve"> </w:t>
            </w:r>
          </w:p>
          <w:p w14:paraId="1B8E65F3" w14:textId="77777777" w:rsidR="00DD502C" w:rsidRDefault="00DD502C" w:rsidP="00AB45DD">
            <w:pPr>
              <w:pStyle w:val="ECVSectionDetails"/>
              <w:jc w:val="both"/>
              <w:rPr>
                <w:rFonts w:ascii="Times New Roman" w:hAnsi="Times New Roman" w:cs="Times New Roman"/>
                <w:sz w:val="24"/>
              </w:rPr>
            </w:pPr>
            <w:r>
              <w:rPr>
                <w:rFonts w:ascii="Times New Roman" w:hAnsi="Times New Roman" w:cs="Times New Roman"/>
                <w:sz w:val="24"/>
              </w:rPr>
              <w:t xml:space="preserve"> – r</w:t>
            </w:r>
            <w:r w:rsidR="00AB45DD" w:rsidRPr="00AB45DD">
              <w:rPr>
                <w:rFonts w:ascii="Times New Roman" w:hAnsi="Times New Roman" w:cs="Times New Roman"/>
                <w:sz w:val="24"/>
              </w:rPr>
              <w:t>engdama ir vadovaudama projektams „Užauginkime Lietuvai Renaldo“ (bendradarbiavimas su LR Futbolo federacija),</w:t>
            </w:r>
            <w:r>
              <w:rPr>
                <w:rFonts w:ascii="Times New Roman" w:hAnsi="Times New Roman" w:cs="Times New Roman"/>
                <w:sz w:val="24"/>
              </w:rPr>
              <w:t xml:space="preserve"> </w:t>
            </w:r>
            <w:r w:rsidR="00AB45DD" w:rsidRPr="00AB45DD">
              <w:rPr>
                <w:rFonts w:ascii="Times New Roman" w:hAnsi="Times New Roman" w:cs="Times New Roman"/>
                <w:sz w:val="24"/>
              </w:rPr>
              <w:t>bendras projektas su Rotary klubu „Judesio korekcijos svarba ikimokyklinio amžiaus vaikams“, tarptautiniam projektui „Žmogaus dovana Žemei“</w:t>
            </w:r>
            <w:r>
              <w:rPr>
                <w:rFonts w:ascii="Times New Roman" w:hAnsi="Times New Roman" w:cs="Times New Roman"/>
                <w:sz w:val="24"/>
              </w:rPr>
              <w:t xml:space="preserve">;  </w:t>
            </w:r>
          </w:p>
          <w:p w14:paraId="40E9CB75" w14:textId="77777777" w:rsidR="00DD502C" w:rsidRDefault="00DD502C" w:rsidP="00AB45DD">
            <w:pPr>
              <w:pStyle w:val="ECVSectionDetails"/>
              <w:jc w:val="both"/>
              <w:rPr>
                <w:rFonts w:ascii="Times New Roman" w:hAnsi="Times New Roman" w:cs="Times New Roman"/>
                <w:sz w:val="24"/>
              </w:rPr>
            </w:pPr>
            <w:r>
              <w:rPr>
                <w:rFonts w:ascii="Times New Roman" w:hAnsi="Times New Roman" w:cs="Times New Roman"/>
                <w:sz w:val="24"/>
              </w:rPr>
              <w:t xml:space="preserve"> – k</w:t>
            </w:r>
            <w:r w:rsidR="00AB45DD" w:rsidRPr="00AB45DD">
              <w:rPr>
                <w:rFonts w:ascii="Times New Roman" w:hAnsi="Times New Roman" w:cs="Times New Roman"/>
                <w:sz w:val="24"/>
              </w:rPr>
              <w:t>oordi</w:t>
            </w:r>
            <w:r>
              <w:rPr>
                <w:rFonts w:ascii="Times New Roman" w:hAnsi="Times New Roman" w:cs="Times New Roman"/>
                <w:sz w:val="24"/>
              </w:rPr>
              <w:t>nuodama tarptautinį projektą „P</w:t>
            </w:r>
            <w:r w:rsidR="00AB45DD" w:rsidRPr="00AB45DD">
              <w:rPr>
                <w:rFonts w:ascii="Times New Roman" w:hAnsi="Times New Roman" w:cs="Times New Roman"/>
                <w:sz w:val="24"/>
              </w:rPr>
              <w:t>a</w:t>
            </w:r>
            <w:r>
              <w:rPr>
                <w:rFonts w:ascii="Times New Roman" w:hAnsi="Times New Roman" w:cs="Times New Roman"/>
                <w:sz w:val="24"/>
              </w:rPr>
              <w:t>sa</w:t>
            </w:r>
            <w:r w:rsidR="00AB45DD" w:rsidRPr="00AB45DD">
              <w:rPr>
                <w:rFonts w:ascii="Times New Roman" w:hAnsi="Times New Roman" w:cs="Times New Roman"/>
                <w:sz w:val="24"/>
              </w:rPr>
              <w:t xml:space="preserve">kyk  Pasauliui  Labas“. </w:t>
            </w:r>
          </w:p>
          <w:p w14:paraId="642F1979" w14:textId="77777777" w:rsidR="00AB45DD" w:rsidRPr="00AB45DD" w:rsidRDefault="00DD502C" w:rsidP="00AB45DD">
            <w:pPr>
              <w:pStyle w:val="ECVSectionDetails"/>
              <w:jc w:val="both"/>
              <w:rPr>
                <w:rFonts w:ascii="Times New Roman" w:hAnsi="Times New Roman" w:cs="Times New Roman"/>
                <w:sz w:val="24"/>
              </w:rPr>
            </w:pPr>
            <w:r>
              <w:rPr>
                <w:rFonts w:ascii="Times New Roman" w:hAnsi="Times New Roman" w:cs="Times New Roman"/>
                <w:sz w:val="24"/>
              </w:rPr>
              <w:t xml:space="preserve"> – </w:t>
            </w:r>
            <w:r w:rsidR="00AB45DD" w:rsidRPr="00AB45DD">
              <w:rPr>
                <w:rFonts w:ascii="Times New Roman" w:hAnsi="Times New Roman" w:cs="Times New Roman"/>
                <w:sz w:val="24"/>
              </w:rPr>
              <w:t>Seminaruose: „Emocinis intelektas sėkmingai lyderystei“</w:t>
            </w:r>
            <w:r>
              <w:rPr>
                <w:rFonts w:ascii="Times New Roman" w:hAnsi="Times New Roman" w:cs="Times New Roman"/>
                <w:sz w:val="24"/>
              </w:rPr>
              <w:t xml:space="preserve"> </w:t>
            </w:r>
            <w:r w:rsidR="00AB45DD" w:rsidRPr="00AB45DD">
              <w:rPr>
                <w:rFonts w:ascii="Times New Roman" w:hAnsi="Times New Roman" w:cs="Times New Roman"/>
                <w:sz w:val="24"/>
              </w:rPr>
              <w:t xml:space="preserve"> (2016-2-16 Nr. 3098), „Mokinių motyvacijos skatinimas per kūrybiškos ir praktinės ugdymo aplinkos kūrimą (2003-12-27 Nr. 2735), „Vadybiniai sprendimai adaptuojant atnaujintą mokyklos veiklos kokybės įsivertinimo rodiklių sistemą ikimokyklinėje įstaigoje“ (2017-03-04 Nr. 17KR-419), „Vadovavimo psichologija ir lyderystė“  (2018-12-19 Nr. 2427), „Emociškai saugios ugdymo(si) aplinkos kūrimas“(2019-06-05 Nr. 30253</w:t>
            </w:r>
            <w:r>
              <w:rPr>
                <w:rFonts w:ascii="Times New Roman" w:hAnsi="Times New Roman" w:cs="Times New Roman"/>
                <w:sz w:val="24"/>
              </w:rPr>
              <w:t>)</w:t>
            </w:r>
            <w:r w:rsidR="00AB45DD" w:rsidRPr="00AB45DD">
              <w:rPr>
                <w:rFonts w:ascii="Times New Roman" w:hAnsi="Times New Roman" w:cs="Times New Roman"/>
                <w:sz w:val="24"/>
              </w:rPr>
              <w:t>, „Vadovo emocinė branda (EQ) – būtina sąlyga motyvuojančiam mikroklimatui sukurti“ (2019-11-29 Nr. 2485</w:t>
            </w:r>
            <w:r>
              <w:rPr>
                <w:rFonts w:ascii="Times New Roman" w:hAnsi="Times New Roman" w:cs="Times New Roman"/>
                <w:sz w:val="24"/>
              </w:rPr>
              <w:t>)</w:t>
            </w:r>
            <w:r w:rsidR="00AB45DD" w:rsidRPr="00AB45DD">
              <w:rPr>
                <w:rFonts w:ascii="Times New Roman" w:hAnsi="Times New Roman" w:cs="Times New Roman"/>
                <w:sz w:val="24"/>
              </w:rPr>
              <w:t>, „Nepilnamečių nusikalstamumo tendencijos ir  jo prevencijos geroji patirtis“ (2018-05-23 Nr.1253</w:t>
            </w:r>
            <w:r>
              <w:rPr>
                <w:rFonts w:ascii="Times New Roman" w:hAnsi="Times New Roman" w:cs="Times New Roman"/>
                <w:sz w:val="24"/>
              </w:rPr>
              <w:t>)</w:t>
            </w:r>
            <w:r w:rsidR="00AB45DD" w:rsidRPr="00AB45DD">
              <w:rPr>
                <w:rFonts w:ascii="Times New Roman" w:hAnsi="Times New Roman" w:cs="Times New Roman"/>
                <w:sz w:val="24"/>
              </w:rPr>
              <w:t xml:space="preserve">, „Draugiška dirbančiajam nuo streso ir jam turinčių įtakos veiksnių darbo </w:t>
            </w:r>
            <w:r>
              <w:rPr>
                <w:rFonts w:ascii="Times New Roman" w:hAnsi="Times New Roman" w:cs="Times New Roman"/>
                <w:sz w:val="24"/>
              </w:rPr>
              <w:t xml:space="preserve">aplinka“ (2018-12-06), projekto </w:t>
            </w:r>
            <w:r w:rsidR="00AB45DD" w:rsidRPr="00AB45DD">
              <w:rPr>
                <w:rFonts w:ascii="Times New Roman" w:hAnsi="Times New Roman" w:cs="Times New Roman"/>
                <w:sz w:val="24"/>
              </w:rPr>
              <w:t>„Lyderių laikas 3“</w:t>
            </w:r>
            <w:r>
              <w:rPr>
                <w:rFonts w:ascii="Times New Roman" w:hAnsi="Times New Roman" w:cs="Times New Roman"/>
                <w:sz w:val="24"/>
              </w:rPr>
              <w:t>,</w:t>
            </w:r>
            <w:r w:rsidR="00AB45DD" w:rsidRPr="00AB45DD">
              <w:rPr>
                <w:rFonts w:ascii="Times New Roman" w:hAnsi="Times New Roman" w:cs="Times New Roman"/>
                <w:sz w:val="24"/>
              </w:rPr>
              <w:t xml:space="preserve"> mokymai „Šiuolaikiškas ir inovatyvus bendravimas su tėvais</w:t>
            </w:r>
            <w:r>
              <w:rPr>
                <w:rFonts w:ascii="Times New Roman" w:hAnsi="Times New Roman" w:cs="Times New Roman"/>
                <w:sz w:val="24"/>
              </w:rPr>
              <w:t>“</w:t>
            </w:r>
            <w:r>
              <w:rPr>
                <w:rFonts w:cs="Arial"/>
                <w:sz w:val="24"/>
              </w:rPr>
              <w:t xml:space="preserve"> </w:t>
            </w:r>
            <w:r w:rsidR="00AB45DD" w:rsidRPr="00AB45DD">
              <w:rPr>
                <w:rFonts w:ascii="Times New Roman" w:hAnsi="Times New Roman" w:cs="Times New Roman"/>
                <w:sz w:val="24"/>
              </w:rPr>
              <w:t xml:space="preserve"> (2018-11-28 Nr. LL3-18/7071)</w:t>
            </w:r>
            <w:r>
              <w:rPr>
                <w:rFonts w:ascii="Times New Roman" w:hAnsi="Times New Roman" w:cs="Times New Roman"/>
                <w:sz w:val="24"/>
              </w:rPr>
              <w:t>.</w:t>
            </w:r>
          </w:p>
          <w:p w14:paraId="7DF12C37" w14:textId="77777777" w:rsidR="00AB45DD" w:rsidRPr="00AB45DD" w:rsidRDefault="00AB45DD" w:rsidP="00AB45DD">
            <w:pPr>
              <w:pStyle w:val="ECVSectionDetails"/>
              <w:jc w:val="both"/>
              <w:rPr>
                <w:rFonts w:ascii="Times New Roman" w:hAnsi="Times New Roman" w:cs="Times New Roman"/>
                <w:sz w:val="24"/>
              </w:rPr>
            </w:pPr>
          </w:p>
          <w:p w14:paraId="283A4473" w14:textId="77777777" w:rsidR="00D14F4B" w:rsidRDefault="00D14F4B" w:rsidP="00A753A1">
            <w:pPr>
              <w:pStyle w:val="ECVSectionBullet"/>
              <w:ind w:left="113"/>
            </w:pPr>
          </w:p>
        </w:tc>
      </w:tr>
    </w:tbl>
    <w:p w14:paraId="404099CC" w14:textId="77777777" w:rsidR="00D14F4B" w:rsidRPr="003E30CE" w:rsidRDefault="00D14F4B">
      <w:pPr>
        <w:pStyle w:val="ECVText"/>
        <w:rPr>
          <w:rFonts w:ascii="Times New Roman" w:hAnsi="Times New Roman" w:cs="Times New Roman"/>
          <w:sz w:val="24"/>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977"/>
        <w:gridCol w:w="1418"/>
        <w:gridCol w:w="1481"/>
        <w:gridCol w:w="1499"/>
        <w:gridCol w:w="1500"/>
        <w:gridCol w:w="1501"/>
      </w:tblGrid>
      <w:tr w:rsidR="00D14F4B" w:rsidRPr="003E30CE" w14:paraId="17AA24B4" w14:textId="77777777" w:rsidTr="00E16D42">
        <w:trPr>
          <w:trHeight w:val="340"/>
        </w:trPr>
        <w:tc>
          <w:tcPr>
            <w:tcW w:w="2977" w:type="dxa"/>
            <w:vMerge w:val="restart"/>
            <w:shd w:val="clear" w:color="auto" w:fill="auto"/>
          </w:tcPr>
          <w:p w14:paraId="0959024D" w14:textId="77777777" w:rsidR="00D14F4B" w:rsidRPr="003E30CE" w:rsidRDefault="000C3E6F">
            <w:pPr>
              <w:pStyle w:val="ECVLeftDetails"/>
              <w:rPr>
                <w:rFonts w:ascii="Times New Roman" w:hAnsi="Times New Roman" w:cs="Times New Roman"/>
                <w:sz w:val="24"/>
              </w:rPr>
            </w:pPr>
            <w:r w:rsidRPr="003E30CE">
              <w:rPr>
                <w:rFonts w:ascii="Times New Roman" w:hAnsi="Times New Roman" w:cs="Times New Roman"/>
                <w:color w:val="004586"/>
                <w:sz w:val="24"/>
              </w:rPr>
              <w:t>Skaitmeniniai gebėjimai</w:t>
            </w:r>
          </w:p>
        </w:tc>
        <w:tc>
          <w:tcPr>
            <w:tcW w:w="7399" w:type="dxa"/>
            <w:gridSpan w:val="5"/>
            <w:tcBorders>
              <w:top w:val="single" w:sz="8" w:space="0" w:color="C0C0C0"/>
              <w:bottom w:val="single" w:sz="8" w:space="0" w:color="C0C0C0"/>
            </w:tcBorders>
            <w:shd w:val="clear" w:color="auto" w:fill="auto"/>
            <w:vAlign w:val="center"/>
          </w:tcPr>
          <w:p w14:paraId="36B9F99F" w14:textId="77777777" w:rsidR="00D14F4B" w:rsidRPr="003E30CE" w:rsidRDefault="00D14F4B">
            <w:pPr>
              <w:pStyle w:val="ECVLanguageHeading"/>
              <w:rPr>
                <w:rFonts w:ascii="Times New Roman" w:hAnsi="Times New Roman" w:cs="Times New Roman"/>
                <w:sz w:val="24"/>
              </w:rPr>
            </w:pPr>
            <w:r w:rsidRPr="003E30CE">
              <w:rPr>
                <w:rFonts w:ascii="Times New Roman" w:hAnsi="Times New Roman" w:cs="Times New Roman"/>
                <w:caps w:val="0"/>
                <w:sz w:val="24"/>
              </w:rPr>
              <w:t>ĮSIVERTINIMAS</w:t>
            </w:r>
          </w:p>
        </w:tc>
      </w:tr>
      <w:tr w:rsidR="00D14F4B" w:rsidRPr="003E30CE" w14:paraId="7EEA4B40" w14:textId="77777777" w:rsidTr="00E16D42">
        <w:tblPrEx>
          <w:tblCellMar>
            <w:left w:w="227" w:type="dxa"/>
            <w:right w:w="227" w:type="dxa"/>
          </w:tblCellMar>
        </w:tblPrEx>
        <w:trPr>
          <w:trHeight w:val="680"/>
        </w:trPr>
        <w:tc>
          <w:tcPr>
            <w:tcW w:w="2977" w:type="dxa"/>
            <w:vMerge/>
            <w:shd w:val="clear" w:color="auto" w:fill="auto"/>
          </w:tcPr>
          <w:p w14:paraId="754EBBFE" w14:textId="77777777" w:rsidR="00D14F4B" w:rsidRPr="003E30CE" w:rsidRDefault="00D14F4B">
            <w:pPr>
              <w:rPr>
                <w:rFonts w:ascii="Times New Roman" w:hAnsi="Times New Roman" w:cs="Times New Roman"/>
                <w:sz w:val="24"/>
              </w:rPr>
            </w:pPr>
          </w:p>
        </w:tc>
        <w:tc>
          <w:tcPr>
            <w:tcW w:w="1418" w:type="dxa"/>
            <w:tcBorders>
              <w:bottom w:val="single" w:sz="8" w:space="0" w:color="C0C0C0"/>
            </w:tcBorders>
            <w:shd w:val="clear" w:color="auto" w:fill="auto"/>
            <w:vAlign w:val="center"/>
          </w:tcPr>
          <w:p w14:paraId="688EFEB9" w14:textId="77777777" w:rsidR="00D14F4B" w:rsidRPr="003E30CE" w:rsidRDefault="00D14F4B">
            <w:pPr>
              <w:pStyle w:val="ECVLanguageSubHeading"/>
              <w:rPr>
                <w:rFonts w:ascii="Times New Roman" w:hAnsi="Times New Roman" w:cs="Times New Roman"/>
                <w:sz w:val="24"/>
              </w:rPr>
            </w:pPr>
            <w:r w:rsidRPr="003E30CE">
              <w:rPr>
                <w:rFonts w:ascii="Times New Roman" w:hAnsi="Times New Roman" w:cs="Times New Roman"/>
                <w:sz w:val="24"/>
              </w:rPr>
              <w:t xml:space="preserve">Informacijos </w:t>
            </w:r>
            <w:r w:rsidRPr="003E30CE">
              <w:rPr>
                <w:rFonts w:ascii="Times New Roman" w:hAnsi="Times New Roman" w:cs="Times New Roman"/>
                <w:sz w:val="24"/>
              </w:rPr>
              <w:lastRenderedPageBreak/>
              <w:t>apdorojimas</w:t>
            </w:r>
          </w:p>
        </w:tc>
        <w:tc>
          <w:tcPr>
            <w:tcW w:w="1481" w:type="dxa"/>
            <w:tcBorders>
              <w:left w:val="single" w:sz="8" w:space="0" w:color="C0C0C0"/>
              <w:bottom w:val="single" w:sz="8" w:space="0" w:color="C0C0C0"/>
            </w:tcBorders>
            <w:shd w:val="clear" w:color="auto" w:fill="auto"/>
            <w:vAlign w:val="center"/>
          </w:tcPr>
          <w:p w14:paraId="50CEFE5C" w14:textId="77777777" w:rsidR="00D14F4B" w:rsidRPr="003E30CE" w:rsidRDefault="00D14F4B">
            <w:pPr>
              <w:pStyle w:val="ECVLanguageSubHeading"/>
              <w:rPr>
                <w:rFonts w:ascii="Times New Roman" w:hAnsi="Times New Roman" w:cs="Times New Roman"/>
                <w:sz w:val="24"/>
              </w:rPr>
            </w:pPr>
            <w:r w:rsidRPr="003E30CE">
              <w:rPr>
                <w:rFonts w:ascii="Times New Roman" w:hAnsi="Times New Roman" w:cs="Times New Roman"/>
                <w:sz w:val="24"/>
              </w:rPr>
              <w:lastRenderedPageBreak/>
              <w:t>Komunikacija</w:t>
            </w:r>
          </w:p>
        </w:tc>
        <w:tc>
          <w:tcPr>
            <w:tcW w:w="1499" w:type="dxa"/>
            <w:tcBorders>
              <w:left w:val="single" w:sz="8" w:space="0" w:color="C0C0C0"/>
              <w:bottom w:val="single" w:sz="8" w:space="0" w:color="C0C0C0"/>
            </w:tcBorders>
            <w:shd w:val="clear" w:color="auto" w:fill="auto"/>
            <w:vAlign w:val="center"/>
          </w:tcPr>
          <w:p w14:paraId="3000F2A1" w14:textId="77777777" w:rsidR="00D14F4B" w:rsidRPr="003E30CE" w:rsidRDefault="00D14F4B">
            <w:pPr>
              <w:pStyle w:val="ECVLanguageSubHeading"/>
              <w:rPr>
                <w:rFonts w:ascii="Times New Roman" w:hAnsi="Times New Roman" w:cs="Times New Roman"/>
                <w:sz w:val="24"/>
              </w:rPr>
            </w:pPr>
            <w:r w:rsidRPr="003E30CE">
              <w:rPr>
                <w:rFonts w:ascii="Times New Roman" w:hAnsi="Times New Roman" w:cs="Times New Roman"/>
                <w:sz w:val="24"/>
              </w:rPr>
              <w:t>Turinio kūrimas</w:t>
            </w:r>
          </w:p>
        </w:tc>
        <w:tc>
          <w:tcPr>
            <w:tcW w:w="1500" w:type="dxa"/>
            <w:tcBorders>
              <w:left w:val="single" w:sz="8" w:space="0" w:color="C0C0C0"/>
              <w:bottom w:val="single" w:sz="8" w:space="0" w:color="C0C0C0"/>
            </w:tcBorders>
            <w:shd w:val="clear" w:color="auto" w:fill="auto"/>
            <w:vAlign w:val="center"/>
          </w:tcPr>
          <w:p w14:paraId="2F68D0D9" w14:textId="77777777" w:rsidR="00D14F4B" w:rsidRPr="003E30CE" w:rsidRDefault="00D14F4B">
            <w:pPr>
              <w:pStyle w:val="ECVLanguageSubHeading"/>
              <w:rPr>
                <w:rFonts w:ascii="Times New Roman" w:hAnsi="Times New Roman" w:cs="Times New Roman"/>
                <w:sz w:val="24"/>
              </w:rPr>
            </w:pPr>
            <w:r w:rsidRPr="003E30CE">
              <w:rPr>
                <w:rFonts w:ascii="Times New Roman" w:hAnsi="Times New Roman" w:cs="Times New Roman"/>
                <w:sz w:val="24"/>
              </w:rPr>
              <w:t>Saugos reikalavim</w:t>
            </w:r>
            <w:r w:rsidRPr="003E30CE">
              <w:rPr>
                <w:rFonts w:ascii="Times New Roman" w:hAnsi="Times New Roman" w:cs="Times New Roman"/>
                <w:sz w:val="24"/>
              </w:rPr>
              <w:lastRenderedPageBreak/>
              <w:t>ų išmanymas</w:t>
            </w:r>
          </w:p>
        </w:tc>
        <w:tc>
          <w:tcPr>
            <w:tcW w:w="1501" w:type="dxa"/>
            <w:tcBorders>
              <w:left w:val="single" w:sz="8" w:space="0" w:color="C0C0C0"/>
              <w:bottom w:val="single" w:sz="8" w:space="0" w:color="C0C0C0"/>
            </w:tcBorders>
            <w:shd w:val="clear" w:color="auto" w:fill="auto"/>
            <w:vAlign w:val="center"/>
          </w:tcPr>
          <w:p w14:paraId="6320DDCF" w14:textId="77777777" w:rsidR="00D14F4B" w:rsidRPr="003E30CE" w:rsidRDefault="00D14F4B">
            <w:pPr>
              <w:pStyle w:val="ECVLanguageSubHeading"/>
              <w:rPr>
                <w:rFonts w:ascii="Times New Roman" w:hAnsi="Times New Roman" w:cs="Times New Roman"/>
                <w:sz w:val="24"/>
              </w:rPr>
            </w:pPr>
            <w:r w:rsidRPr="003E30CE">
              <w:rPr>
                <w:rFonts w:ascii="Times New Roman" w:hAnsi="Times New Roman" w:cs="Times New Roman"/>
                <w:sz w:val="24"/>
              </w:rPr>
              <w:lastRenderedPageBreak/>
              <w:t>Problemų sprendimas</w:t>
            </w:r>
          </w:p>
        </w:tc>
      </w:tr>
      <w:tr w:rsidR="00D14F4B" w:rsidRPr="003E30CE" w14:paraId="79E8DD73" w14:textId="77777777" w:rsidTr="00E16D42">
        <w:tblPrEx>
          <w:tblCellMar>
            <w:top w:w="113" w:type="dxa"/>
            <w:bottom w:w="113" w:type="dxa"/>
          </w:tblCellMar>
        </w:tblPrEx>
        <w:trPr>
          <w:trHeight w:val="283"/>
        </w:trPr>
        <w:tc>
          <w:tcPr>
            <w:tcW w:w="2977" w:type="dxa"/>
            <w:shd w:val="clear" w:color="auto" w:fill="auto"/>
            <w:vAlign w:val="center"/>
          </w:tcPr>
          <w:p w14:paraId="7D55DC85" w14:textId="77777777" w:rsidR="00D14F4B" w:rsidRPr="003E30CE" w:rsidRDefault="00D14F4B">
            <w:pPr>
              <w:rPr>
                <w:rFonts w:ascii="Times New Roman" w:hAnsi="Times New Roman" w:cs="Times New Roman"/>
                <w:sz w:val="24"/>
              </w:rPr>
            </w:pPr>
          </w:p>
        </w:tc>
        <w:tc>
          <w:tcPr>
            <w:tcW w:w="1418" w:type="dxa"/>
            <w:tcBorders>
              <w:bottom w:val="single" w:sz="4" w:space="0" w:color="C0C0C0"/>
            </w:tcBorders>
            <w:shd w:val="clear" w:color="auto" w:fill="auto"/>
            <w:vAlign w:val="center"/>
          </w:tcPr>
          <w:p w14:paraId="61F9C756" w14:textId="77777777" w:rsidR="00D14F4B" w:rsidRPr="003E30CE" w:rsidRDefault="006461EB">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 Pažengęs vartotojas</w:t>
            </w:r>
          </w:p>
        </w:tc>
        <w:tc>
          <w:tcPr>
            <w:tcW w:w="1481" w:type="dxa"/>
            <w:tcBorders>
              <w:left w:val="single" w:sz="8" w:space="0" w:color="C0C0C0"/>
              <w:bottom w:val="single" w:sz="4" w:space="0" w:color="C0C0C0"/>
            </w:tcBorders>
            <w:shd w:val="clear" w:color="auto" w:fill="auto"/>
            <w:vAlign w:val="center"/>
          </w:tcPr>
          <w:p w14:paraId="4661132C" w14:textId="77777777" w:rsidR="00D14F4B" w:rsidRPr="003E30CE" w:rsidRDefault="006461EB">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Pažengęs vartotojas  </w:t>
            </w:r>
          </w:p>
        </w:tc>
        <w:tc>
          <w:tcPr>
            <w:tcW w:w="1499" w:type="dxa"/>
            <w:tcBorders>
              <w:left w:val="single" w:sz="8" w:space="0" w:color="C0C0C0"/>
              <w:bottom w:val="single" w:sz="4" w:space="0" w:color="C0C0C0"/>
            </w:tcBorders>
            <w:shd w:val="clear" w:color="auto" w:fill="auto"/>
            <w:vAlign w:val="center"/>
          </w:tcPr>
          <w:p w14:paraId="15294C2A" w14:textId="77777777" w:rsidR="00D14F4B" w:rsidRPr="003E30CE" w:rsidRDefault="006461EB">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Pažengęs vartotojas  </w:t>
            </w:r>
          </w:p>
        </w:tc>
        <w:tc>
          <w:tcPr>
            <w:tcW w:w="1500" w:type="dxa"/>
            <w:tcBorders>
              <w:left w:val="single" w:sz="8" w:space="0" w:color="C0C0C0"/>
              <w:bottom w:val="single" w:sz="4" w:space="0" w:color="C0C0C0"/>
            </w:tcBorders>
            <w:shd w:val="clear" w:color="auto" w:fill="auto"/>
            <w:vAlign w:val="center"/>
          </w:tcPr>
          <w:p w14:paraId="6C5B9E2E" w14:textId="77777777" w:rsidR="00D14F4B" w:rsidRPr="003E30CE" w:rsidRDefault="006461EB">
            <w:pPr>
              <w:pStyle w:val="ECVLanguageLevel"/>
              <w:rPr>
                <w:rFonts w:ascii="Times New Roman" w:hAnsi="Times New Roman" w:cs="Times New Roman"/>
                <w:caps w:val="0"/>
                <w:sz w:val="24"/>
              </w:rPr>
            </w:pPr>
            <w:r w:rsidRPr="003E30CE">
              <w:rPr>
                <w:rFonts w:ascii="Times New Roman" w:hAnsi="Times New Roman" w:cs="Times New Roman"/>
                <w:caps w:val="0"/>
                <w:sz w:val="24"/>
              </w:rPr>
              <w:t xml:space="preserve">  Pažengęs vartotojas</w:t>
            </w:r>
          </w:p>
        </w:tc>
        <w:tc>
          <w:tcPr>
            <w:tcW w:w="1501" w:type="dxa"/>
            <w:tcBorders>
              <w:left w:val="single" w:sz="8" w:space="0" w:color="C0C0C0"/>
              <w:bottom w:val="single" w:sz="4" w:space="0" w:color="C0C0C0"/>
            </w:tcBorders>
            <w:shd w:val="clear" w:color="auto" w:fill="auto"/>
            <w:vAlign w:val="center"/>
          </w:tcPr>
          <w:p w14:paraId="11D02A06" w14:textId="77777777" w:rsidR="00D14F4B" w:rsidRPr="003E30CE" w:rsidRDefault="006461EB">
            <w:pPr>
              <w:pStyle w:val="ECVLanguageLevel"/>
              <w:rPr>
                <w:rFonts w:ascii="Times New Roman" w:hAnsi="Times New Roman" w:cs="Times New Roman"/>
                <w:sz w:val="24"/>
              </w:rPr>
            </w:pPr>
            <w:r w:rsidRPr="003E30CE">
              <w:rPr>
                <w:rFonts w:ascii="Times New Roman" w:hAnsi="Times New Roman" w:cs="Times New Roman"/>
                <w:caps w:val="0"/>
                <w:sz w:val="24"/>
              </w:rPr>
              <w:t xml:space="preserve">Pažengęs vartotojas  </w:t>
            </w:r>
          </w:p>
        </w:tc>
      </w:tr>
      <w:tr w:rsidR="00D14F4B" w14:paraId="5C741F6F" w14:textId="77777777" w:rsidTr="00E16D42">
        <w:trPr>
          <w:trHeight w:val="283"/>
        </w:trPr>
        <w:tc>
          <w:tcPr>
            <w:tcW w:w="2977" w:type="dxa"/>
            <w:shd w:val="clear" w:color="auto" w:fill="auto"/>
          </w:tcPr>
          <w:p w14:paraId="75848A99" w14:textId="77777777" w:rsidR="00D14F4B" w:rsidRDefault="00D14F4B"/>
        </w:tc>
        <w:tc>
          <w:tcPr>
            <w:tcW w:w="7399" w:type="dxa"/>
            <w:gridSpan w:val="5"/>
            <w:tcBorders>
              <w:bottom w:val="single" w:sz="8" w:space="0" w:color="C0C0C0"/>
            </w:tcBorders>
            <w:shd w:val="clear" w:color="auto" w:fill="FFFFFF" w:themeFill="background1"/>
            <w:vAlign w:val="center"/>
          </w:tcPr>
          <w:p w14:paraId="78C5F94D" w14:textId="77777777" w:rsidR="00D14F4B" w:rsidRDefault="006A7B63" w:rsidP="008243A3">
            <w:pPr>
              <w:pStyle w:val="ECVLanguageCertificate"/>
              <w:jc w:val="both"/>
              <w:rPr>
                <w:rFonts w:ascii="Times New Roman" w:hAnsi="Times New Roman" w:cs="Times New Roman"/>
                <w:sz w:val="24"/>
              </w:rPr>
            </w:pPr>
            <w:r w:rsidRPr="006A7B63">
              <w:rPr>
                <w:rFonts w:ascii="Times New Roman" w:hAnsi="Times New Roman" w:cs="Times New Roman"/>
                <w:sz w:val="24"/>
              </w:rPr>
              <w:t>–</w:t>
            </w:r>
            <w:r>
              <w:rPr>
                <w:rFonts w:ascii="Times New Roman" w:hAnsi="Times New Roman" w:cs="Times New Roman"/>
                <w:sz w:val="24"/>
              </w:rPr>
              <w:t xml:space="preserve"> </w:t>
            </w:r>
            <w:r w:rsidR="006461EB" w:rsidRPr="00285B0A">
              <w:rPr>
                <w:rFonts w:ascii="Times New Roman" w:hAnsi="Times New Roman" w:cs="Times New Roman"/>
                <w:sz w:val="24"/>
              </w:rPr>
              <w:t>Kompiu</w:t>
            </w:r>
            <w:r w:rsidR="00DD502C">
              <w:rPr>
                <w:rFonts w:ascii="Times New Roman" w:hAnsi="Times New Roman" w:cs="Times New Roman"/>
                <w:sz w:val="24"/>
              </w:rPr>
              <w:t xml:space="preserve">terinių programų mokymo centro </w:t>
            </w:r>
            <w:r w:rsidR="006461EB" w:rsidRPr="00285B0A">
              <w:rPr>
                <w:rFonts w:ascii="Times New Roman" w:hAnsi="Times New Roman" w:cs="Times New Roman"/>
                <w:sz w:val="24"/>
              </w:rPr>
              <w:t>sertifikatas</w:t>
            </w:r>
            <w:r w:rsidR="00285B0A" w:rsidRPr="00285B0A">
              <w:rPr>
                <w:rFonts w:ascii="Times New Roman" w:hAnsi="Times New Roman" w:cs="Times New Roman"/>
                <w:sz w:val="24"/>
              </w:rPr>
              <w:t>, sertifikatas  „Socialinių gebėjimų vystymo mokymai“ 2013-05-14;15.</w:t>
            </w:r>
            <w:r>
              <w:rPr>
                <w:rFonts w:ascii="Times New Roman" w:hAnsi="Times New Roman" w:cs="Times New Roman"/>
                <w:sz w:val="24"/>
              </w:rPr>
              <w:t xml:space="preserve"> </w:t>
            </w:r>
            <w:r w:rsidR="00A753A1">
              <w:rPr>
                <w:rFonts w:ascii="Times New Roman" w:hAnsi="Times New Roman" w:cs="Times New Roman"/>
                <w:sz w:val="24"/>
              </w:rPr>
              <w:t>Nr. S-13-05-25</w:t>
            </w:r>
            <w:r w:rsidR="00DD502C">
              <w:rPr>
                <w:rFonts w:ascii="Times New Roman" w:hAnsi="Times New Roman" w:cs="Times New Roman"/>
                <w:sz w:val="24"/>
              </w:rPr>
              <w:t>,</w:t>
            </w:r>
            <w:r w:rsidR="00285B0A">
              <w:rPr>
                <w:rFonts w:ascii="Times New Roman" w:hAnsi="Times New Roman" w:cs="Times New Roman"/>
                <w:sz w:val="24"/>
              </w:rPr>
              <w:t xml:space="preserve"> </w:t>
            </w:r>
            <w:r w:rsidR="00DD502C" w:rsidRPr="00DD502C">
              <w:rPr>
                <w:rFonts w:ascii="Times New Roman" w:hAnsi="Times New Roman" w:cs="Times New Roman"/>
                <w:color w:val="000000" w:themeColor="text1"/>
                <w:sz w:val="24"/>
              </w:rPr>
              <w:t>p</w:t>
            </w:r>
            <w:r w:rsidR="00285B0A" w:rsidRPr="00DD502C">
              <w:rPr>
                <w:rFonts w:ascii="Times New Roman" w:hAnsi="Times New Roman" w:cs="Times New Roman"/>
                <w:color w:val="000000" w:themeColor="text1"/>
                <w:sz w:val="24"/>
              </w:rPr>
              <w:t>roje</w:t>
            </w:r>
            <w:r w:rsidR="00285B0A">
              <w:rPr>
                <w:rFonts w:ascii="Times New Roman" w:hAnsi="Times New Roman" w:cs="Times New Roman"/>
                <w:sz w:val="24"/>
              </w:rPr>
              <w:t>kto kodas VPI-4.</w:t>
            </w:r>
            <w:r w:rsidR="00285B0A" w:rsidRPr="00285B0A">
              <w:rPr>
                <w:rFonts w:ascii="Times New Roman" w:hAnsi="Times New Roman" w:cs="Times New Roman"/>
                <w:sz w:val="24"/>
              </w:rPr>
              <w:t>1</w:t>
            </w:r>
            <w:r w:rsidR="00285B0A">
              <w:rPr>
                <w:rFonts w:ascii="Times New Roman" w:hAnsi="Times New Roman" w:cs="Times New Roman"/>
                <w:sz w:val="24"/>
              </w:rPr>
              <w:t>-VRM-04-R-82-002</w:t>
            </w:r>
            <w:r>
              <w:rPr>
                <w:rFonts w:ascii="Times New Roman" w:hAnsi="Times New Roman" w:cs="Times New Roman"/>
                <w:sz w:val="24"/>
              </w:rPr>
              <w:t>;</w:t>
            </w:r>
          </w:p>
          <w:p w14:paraId="5DFA0A90" w14:textId="77777777" w:rsidR="00614E11" w:rsidRPr="00285B0A" w:rsidRDefault="006A7B63" w:rsidP="008243A3">
            <w:pPr>
              <w:pStyle w:val="ECVLanguageCertificate"/>
              <w:jc w:val="both"/>
              <w:rPr>
                <w:rFonts w:ascii="Times New Roman" w:hAnsi="Times New Roman" w:cs="Times New Roman"/>
                <w:sz w:val="24"/>
              </w:rPr>
            </w:pPr>
            <w:r w:rsidRPr="006A7B63">
              <w:rPr>
                <w:rFonts w:ascii="Times New Roman" w:hAnsi="Times New Roman" w:cs="Times New Roman"/>
                <w:sz w:val="24"/>
              </w:rPr>
              <w:t>–</w:t>
            </w:r>
            <w:r>
              <w:rPr>
                <w:rFonts w:ascii="Times New Roman" w:hAnsi="Times New Roman" w:cs="Times New Roman"/>
                <w:sz w:val="24"/>
              </w:rPr>
              <w:t xml:space="preserve"> </w:t>
            </w:r>
            <w:r w:rsidR="00614E11">
              <w:rPr>
                <w:rFonts w:ascii="Times New Roman" w:hAnsi="Times New Roman" w:cs="Times New Roman"/>
                <w:sz w:val="24"/>
              </w:rPr>
              <w:t>ECDL Start 2013-06-13 LT 035691</w:t>
            </w:r>
            <w:r w:rsidR="00DD502C">
              <w:rPr>
                <w:rFonts w:ascii="Times New Roman" w:hAnsi="Times New Roman" w:cs="Times New Roman"/>
                <w:sz w:val="24"/>
              </w:rPr>
              <w:t>.</w:t>
            </w:r>
          </w:p>
        </w:tc>
      </w:tr>
      <w:tr w:rsidR="00D14F4B" w14:paraId="5623AEAF" w14:textId="77777777" w:rsidTr="00E16D42">
        <w:trPr>
          <w:trHeight w:val="340"/>
        </w:trPr>
        <w:tc>
          <w:tcPr>
            <w:tcW w:w="2977" w:type="dxa"/>
            <w:shd w:val="clear" w:color="auto" w:fill="auto"/>
            <w:vAlign w:val="center"/>
          </w:tcPr>
          <w:p w14:paraId="6DE6DF74" w14:textId="77777777" w:rsidR="00D14F4B" w:rsidRDefault="00D14F4B">
            <w:pPr>
              <w:pStyle w:val="ECVLanguageName"/>
            </w:pPr>
          </w:p>
        </w:tc>
        <w:tc>
          <w:tcPr>
            <w:tcW w:w="7399" w:type="dxa"/>
            <w:gridSpan w:val="5"/>
            <w:shd w:val="clear" w:color="auto" w:fill="auto"/>
          </w:tcPr>
          <w:p w14:paraId="4D176831" w14:textId="77777777" w:rsidR="0046761B" w:rsidRPr="0094130C" w:rsidRDefault="006A7B63" w:rsidP="008243A3">
            <w:pPr>
              <w:pStyle w:val="ECVSectionDetails"/>
              <w:jc w:val="both"/>
              <w:rPr>
                <w:rFonts w:ascii="Times New Roman" w:hAnsi="Times New Roman" w:cs="Times New Roman"/>
                <w:sz w:val="24"/>
              </w:rPr>
            </w:pPr>
            <w:r>
              <w:t xml:space="preserve">– </w:t>
            </w:r>
            <w:r w:rsidR="00AF22BC">
              <w:rPr>
                <w:rFonts w:ascii="Times New Roman" w:hAnsi="Times New Roman" w:cs="Times New Roman"/>
                <w:sz w:val="24"/>
              </w:rPr>
              <w:t>G</w:t>
            </w:r>
            <w:r w:rsidR="0046761B" w:rsidRPr="0094130C">
              <w:rPr>
                <w:rFonts w:ascii="Times New Roman" w:hAnsi="Times New Roman" w:cs="Times New Roman"/>
                <w:sz w:val="24"/>
              </w:rPr>
              <w:t>erai iš</w:t>
            </w:r>
            <w:r w:rsidR="00A87835">
              <w:rPr>
                <w:rFonts w:ascii="Times New Roman" w:hAnsi="Times New Roman" w:cs="Times New Roman"/>
                <w:sz w:val="24"/>
              </w:rPr>
              <w:t>manau darbą su programomis</w:t>
            </w:r>
            <w:r w:rsidR="0046761B" w:rsidRPr="0094130C">
              <w:rPr>
                <w:rFonts w:ascii="Times New Roman" w:hAnsi="Times New Roman" w:cs="Times New Roman"/>
                <w:sz w:val="24"/>
              </w:rPr>
              <w:t>: MS Word, MS Excel, Power</w:t>
            </w:r>
            <w:r w:rsidR="0094130C">
              <w:rPr>
                <w:rFonts w:ascii="Times New Roman" w:hAnsi="Times New Roman" w:cs="Times New Roman"/>
                <w:sz w:val="24"/>
              </w:rPr>
              <w:t xml:space="preserve"> </w:t>
            </w:r>
            <w:r w:rsidR="0046761B" w:rsidRPr="0094130C">
              <w:rPr>
                <w:rFonts w:ascii="Times New Roman" w:hAnsi="Times New Roman" w:cs="Times New Roman"/>
                <w:sz w:val="24"/>
              </w:rPr>
              <w:t>Point, Internet Explorer;</w:t>
            </w:r>
          </w:p>
          <w:p w14:paraId="1604EDCE" w14:textId="77777777" w:rsidR="00D14F4B" w:rsidRPr="000F0CA9" w:rsidRDefault="006A7B63" w:rsidP="000F0CA9">
            <w:pPr>
              <w:pStyle w:val="ECVSectionDetails"/>
              <w:jc w:val="both"/>
              <w:rPr>
                <w:rFonts w:ascii="Times New Roman" w:hAnsi="Times New Roman" w:cs="Times New Roman"/>
                <w:color w:val="000000"/>
                <w:sz w:val="24"/>
              </w:rPr>
            </w:pPr>
            <w:r w:rsidRPr="006A7B63">
              <w:rPr>
                <w:rFonts w:ascii="Times New Roman" w:hAnsi="Times New Roman" w:cs="Times New Roman"/>
                <w:color w:val="000000"/>
                <w:sz w:val="24"/>
              </w:rPr>
              <w:t>–</w:t>
            </w:r>
            <w:r w:rsidR="00A87835">
              <w:rPr>
                <w:rFonts w:ascii="Times New Roman" w:hAnsi="Times New Roman" w:cs="Times New Roman"/>
                <w:sz w:val="24"/>
              </w:rPr>
              <w:t xml:space="preserve"> g</w:t>
            </w:r>
            <w:r w:rsidR="0094130C" w:rsidRPr="0094130C">
              <w:rPr>
                <w:rFonts w:ascii="Times New Roman" w:hAnsi="Times New Roman" w:cs="Times New Roman"/>
                <w:sz w:val="24"/>
              </w:rPr>
              <w:t>ebu dirbti, analizuoti, atnaujinti duomenis, teikti pasiūlymus dirbant su: sistemomis „Mūsų darželis“, „Pedagogų registras“,  „Mokinių regis</w:t>
            </w:r>
            <w:r w:rsidR="000C0453">
              <w:rPr>
                <w:rFonts w:ascii="Times New Roman" w:hAnsi="Times New Roman" w:cs="Times New Roman"/>
                <w:sz w:val="24"/>
              </w:rPr>
              <w:t>tras“ „ŠVIS“, „</w:t>
            </w:r>
            <w:r w:rsidR="0059586B">
              <w:rPr>
                <w:rFonts w:ascii="Times New Roman" w:hAnsi="Times New Roman" w:cs="Times New Roman"/>
                <w:sz w:val="24"/>
              </w:rPr>
              <w:t xml:space="preserve">Kontora“, „Mano </w:t>
            </w:r>
            <w:r w:rsidR="0094130C" w:rsidRPr="0094130C">
              <w:rPr>
                <w:rFonts w:ascii="Times New Roman" w:hAnsi="Times New Roman" w:cs="Times New Roman"/>
                <w:sz w:val="24"/>
              </w:rPr>
              <w:t>dienynas“</w:t>
            </w:r>
            <w:r w:rsidR="00A87835">
              <w:rPr>
                <w:rFonts w:ascii="Times New Roman" w:hAnsi="Times New Roman" w:cs="Times New Roman"/>
                <w:sz w:val="24"/>
              </w:rPr>
              <w:t>,</w:t>
            </w:r>
            <w:r w:rsidR="0094130C">
              <w:rPr>
                <w:rFonts w:ascii="Times New Roman" w:hAnsi="Times New Roman" w:cs="Times New Roman"/>
                <w:sz w:val="24"/>
              </w:rPr>
              <w:t xml:space="preserve"> </w:t>
            </w:r>
            <w:r w:rsidR="0059586B">
              <w:rPr>
                <w:rFonts w:ascii="Times New Roman" w:hAnsi="Times New Roman" w:cs="Times New Roman"/>
                <w:sz w:val="24"/>
              </w:rPr>
              <w:t>„MyLoBster“,</w:t>
            </w:r>
            <w:r w:rsidR="00304DDB">
              <w:rPr>
                <w:rFonts w:ascii="Times New Roman" w:hAnsi="Times New Roman" w:cs="Times New Roman"/>
                <w:sz w:val="24"/>
              </w:rPr>
              <w:t xml:space="preserve"> </w:t>
            </w:r>
            <w:r w:rsidR="00A87835">
              <w:rPr>
                <w:rFonts w:ascii="Times New Roman" w:hAnsi="Times New Roman" w:cs="Times New Roman"/>
                <w:sz w:val="24"/>
              </w:rPr>
              <w:t>n</w:t>
            </w:r>
            <w:r w:rsidR="0094130C" w:rsidRPr="0094130C">
              <w:rPr>
                <w:rFonts w:ascii="Times New Roman" w:hAnsi="Times New Roman" w:cs="Times New Roman"/>
                <w:sz w:val="24"/>
              </w:rPr>
              <w:t>uotraukų redagavimo programomis</w:t>
            </w:r>
            <w:r w:rsidR="0059586B">
              <w:rPr>
                <w:rFonts w:ascii="Times New Roman" w:hAnsi="Times New Roman" w:cs="Times New Roman"/>
                <w:sz w:val="24"/>
              </w:rPr>
              <w:t xml:space="preserve">. </w:t>
            </w:r>
            <w:r w:rsidR="0094130C">
              <w:rPr>
                <w:rFonts w:ascii="Times New Roman" w:hAnsi="Times New Roman" w:cs="Times New Roman"/>
                <w:sz w:val="24"/>
              </w:rPr>
              <w:t>Šių programų įgūdžius įgijau mokydamasi iš programų naudojimo instrukcijų, kolegų pagalbos.</w:t>
            </w:r>
          </w:p>
        </w:tc>
      </w:tr>
    </w:tbl>
    <w:p w14:paraId="31F147EA" w14:textId="77777777" w:rsidR="00D14F4B" w:rsidRDefault="00D14F4B"/>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D14F4B" w:rsidRPr="003E30CE" w14:paraId="46AE8DD1" w14:textId="77777777" w:rsidTr="00575895">
        <w:trPr>
          <w:trHeight w:val="1560"/>
        </w:trPr>
        <w:tc>
          <w:tcPr>
            <w:tcW w:w="2834" w:type="dxa"/>
            <w:shd w:val="clear" w:color="auto" w:fill="auto"/>
          </w:tcPr>
          <w:p w14:paraId="1060BBC5" w14:textId="77777777" w:rsidR="00D14F4B" w:rsidRPr="00774BAA" w:rsidRDefault="00D14F4B">
            <w:pPr>
              <w:pStyle w:val="ECVLeftDetails"/>
              <w:rPr>
                <w:rFonts w:ascii="Times New Roman" w:hAnsi="Times New Roman" w:cs="Times New Roman"/>
                <w:color w:val="auto"/>
                <w:sz w:val="24"/>
              </w:rPr>
            </w:pPr>
            <w:r w:rsidRPr="00774BAA">
              <w:rPr>
                <w:rFonts w:ascii="Times New Roman" w:hAnsi="Times New Roman" w:cs="Times New Roman"/>
                <w:color w:val="auto"/>
                <w:sz w:val="24"/>
              </w:rPr>
              <w:t>Kiti gebėjimai</w:t>
            </w:r>
          </w:p>
        </w:tc>
        <w:tc>
          <w:tcPr>
            <w:tcW w:w="7542" w:type="dxa"/>
            <w:shd w:val="clear" w:color="auto" w:fill="auto"/>
          </w:tcPr>
          <w:p w14:paraId="6A102D49" w14:textId="77777777" w:rsidR="0059586B" w:rsidRDefault="0059586B" w:rsidP="0059586B">
            <w:pPr>
              <w:pStyle w:val="ECVSectionBullet"/>
              <w:ind w:left="113"/>
              <w:rPr>
                <w:rFonts w:ascii="Times New Roman" w:hAnsi="Times New Roman" w:cs="Times New Roman"/>
                <w:sz w:val="24"/>
              </w:rPr>
            </w:pPr>
            <w:r>
              <w:rPr>
                <w:rFonts w:ascii="Times New Roman" w:hAnsi="Times New Roman" w:cs="Times New Roman"/>
                <w:sz w:val="24"/>
              </w:rPr>
              <w:t xml:space="preserve">– </w:t>
            </w:r>
            <w:r w:rsidR="0035538C" w:rsidRPr="003E30CE">
              <w:rPr>
                <w:rFonts w:ascii="Times New Roman" w:hAnsi="Times New Roman" w:cs="Times New Roman"/>
                <w:sz w:val="24"/>
              </w:rPr>
              <w:t xml:space="preserve">Praktikos vadovas, </w:t>
            </w:r>
          </w:p>
          <w:p w14:paraId="09A6369E" w14:textId="77777777" w:rsidR="0059586B" w:rsidRDefault="0059586B" w:rsidP="0059586B">
            <w:pPr>
              <w:pStyle w:val="ECVSectionBullet"/>
              <w:ind w:left="113"/>
              <w:rPr>
                <w:rFonts w:ascii="Times New Roman" w:hAnsi="Times New Roman" w:cs="Times New Roman"/>
                <w:sz w:val="24"/>
              </w:rPr>
            </w:pPr>
            <w:r>
              <w:rPr>
                <w:rFonts w:ascii="Times New Roman" w:hAnsi="Times New Roman" w:cs="Times New Roman"/>
                <w:sz w:val="24"/>
              </w:rPr>
              <w:t xml:space="preserve">– </w:t>
            </w:r>
            <w:r w:rsidR="0035538C" w:rsidRPr="003E30CE">
              <w:rPr>
                <w:rFonts w:ascii="Times New Roman" w:hAnsi="Times New Roman" w:cs="Times New Roman"/>
                <w:sz w:val="24"/>
              </w:rPr>
              <w:t>specialiųjų poreikių turinčių</w:t>
            </w:r>
            <w:r>
              <w:rPr>
                <w:rFonts w:ascii="Times New Roman" w:hAnsi="Times New Roman" w:cs="Times New Roman"/>
                <w:sz w:val="24"/>
              </w:rPr>
              <w:t xml:space="preserve">  mokinių ugdymo organizavimas</w:t>
            </w:r>
            <w:r w:rsidR="0035538C" w:rsidRPr="003E30CE">
              <w:rPr>
                <w:rFonts w:ascii="Times New Roman" w:hAnsi="Times New Roman" w:cs="Times New Roman"/>
                <w:sz w:val="24"/>
              </w:rPr>
              <w:t>,</w:t>
            </w:r>
          </w:p>
          <w:p w14:paraId="488A10DB" w14:textId="77777777" w:rsidR="0059586B" w:rsidRDefault="0059586B" w:rsidP="0059586B">
            <w:pPr>
              <w:pStyle w:val="ECVSectionBullet"/>
              <w:ind w:left="113"/>
              <w:rPr>
                <w:rFonts w:ascii="Times New Roman" w:hAnsi="Times New Roman" w:cs="Times New Roman"/>
                <w:sz w:val="24"/>
              </w:rPr>
            </w:pPr>
            <w:r>
              <w:rPr>
                <w:rFonts w:ascii="Times New Roman" w:hAnsi="Times New Roman" w:cs="Times New Roman"/>
                <w:sz w:val="24"/>
              </w:rPr>
              <w:t xml:space="preserve">– </w:t>
            </w:r>
            <w:r w:rsidR="0035538C" w:rsidRPr="003E30CE">
              <w:rPr>
                <w:rFonts w:ascii="Times New Roman" w:hAnsi="Times New Roman" w:cs="Times New Roman"/>
                <w:sz w:val="24"/>
              </w:rPr>
              <w:t xml:space="preserve">darbuotojų metinės veiklos vertinimas, </w:t>
            </w:r>
          </w:p>
          <w:p w14:paraId="73B58A01" w14:textId="77777777" w:rsidR="0059586B" w:rsidRDefault="0059586B" w:rsidP="0059586B">
            <w:pPr>
              <w:pStyle w:val="ECVSectionBullet"/>
              <w:ind w:left="113"/>
              <w:rPr>
                <w:rFonts w:ascii="Times New Roman" w:hAnsi="Times New Roman" w:cs="Times New Roman"/>
                <w:sz w:val="24"/>
              </w:rPr>
            </w:pPr>
            <w:r>
              <w:rPr>
                <w:rFonts w:ascii="Times New Roman" w:hAnsi="Times New Roman" w:cs="Times New Roman"/>
                <w:sz w:val="24"/>
              </w:rPr>
              <w:t xml:space="preserve">– </w:t>
            </w:r>
            <w:r w:rsidR="0035538C" w:rsidRPr="003E30CE">
              <w:rPr>
                <w:rFonts w:ascii="Times New Roman" w:hAnsi="Times New Roman" w:cs="Times New Roman"/>
                <w:sz w:val="24"/>
              </w:rPr>
              <w:t xml:space="preserve">darbo funkcijų nustatymas, </w:t>
            </w:r>
          </w:p>
          <w:p w14:paraId="167C5083" w14:textId="77777777" w:rsidR="0059586B" w:rsidRDefault="0059586B" w:rsidP="0059586B">
            <w:pPr>
              <w:pStyle w:val="ECVSectionBullet"/>
              <w:ind w:left="113"/>
              <w:rPr>
                <w:rFonts w:ascii="Times New Roman" w:hAnsi="Times New Roman" w:cs="Times New Roman"/>
                <w:sz w:val="24"/>
              </w:rPr>
            </w:pPr>
            <w:r>
              <w:rPr>
                <w:rFonts w:ascii="Times New Roman" w:hAnsi="Times New Roman" w:cs="Times New Roman"/>
                <w:sz w:val="24"/>
              </w:rPr>
              <w:t xml:space="preserve">– </w:t>
            </w:r>
            <w:r w:rsidR="0035538C" w:rsidRPr="003E30CE">
              <w:rPr>
                <w:rFonts w:ascii="Times New Roman" w:hAnsi="Times New Roman" w:cs="Times New Roman"/>
                <w:sz w:val="24"/>
              </w:rPr>
              <w:t xml:space="preserve">darbo kodekso nuostatų taikymas, </w:t>
            </w:r>
          </w:p>
          <w:p w14:paraId="3A2966B7" w14:textId="77777777" w:rsidR="0059586B" w:rsidRDefault="0059586B" w:rsidP="0059586B">
            <w:pPr>
              <w:pStyle w:val="ECVSectionBullet"/>
              <w:ind w:left="113"/>
              <w:rPr>
                <w:rFonts w:ascii="Times New Roman" w:hAnsi="Times New Roman" w:cs="Times New Roman"/>
                <w:sz w:val="24"/>
              </w:rPr>
            </w:pPr>
            <w:r>
              <w:rPr>
                <w:rFonts w:ascii="Times New Roman" w:hAnsi="Times New Roman" w:cs="Times New Roman"/>
                <w:sz w:val="24"/>
              </w:rPr>
              <w:t xml:space="preserve">– </w:t>
            </w:r>
            <w:r w:rsidR="0035538C" w:rsidRPr="003E30CE">
              <w:rPr>
                <w:rFonts w:ascii="Times New Roman" w:hAnsi="Times New Roman" w:cs="Times New Roman"/>
                <w:sz w:val="24"/>
              </w:rPr>
              <w:t xml:space="preserve">darbo apmokėjimo tvarkos taikymas, </w:t>
            </w:r>
          </w:p>
          <w:p w14:paraId="61564C00" w14:textId="77777777" w:rsidR="00D14F4B" w:rsidRPr="003E30CE" w:rsidRDefault="0059586B" w:rsidP="0059586B">
            <w:pPr>
              <w:pStyle w:val="ECVSectionBullet"/>
              <w:ind w:left="113"/>
              <w:rPr>
                <w:rFonts w:ascii="Times New Roman" w:hAnsi="Times New Roman" w:cs="Times New Roman"/>
                <w:sz w:val="24"/>
              </w:rPr>
            </w:pPr>
            <w:r>
              <w:rPr>
                <w:rFonts w:ascii="Times New Roman" w:hAnsi="Times New Roman" w:cs="Times New Roman"/>
                <w:sz w:val="24"/>
              </w:rPr>
              <w:t xml:space="preserve">– </w:t>
            </w:r>
            <w:r w:rsidR="0035538C" w:rsidRPr="003E30CE">
              <w:rPr>
                <w:rFonts w:ascii="Times New Roman" w:hAnsi="Times New Roman" w:cs="Times New Roman"/>
                <w:sz w:val="24"/>
              </w:rPr>
              <w:t xml:space="preserve">mokyklos turto ir lėšų valdymas.  </w:t>
            </w:r>
          </w:p>
        </w:tc>
      </w:tr>
    </w:tbl>
    <w:p w14:paraId="31836165" w14:textId="77777777" w:rsidR="00D14F4B" w:rsidRPr="003E30CE" w:rsidRDefault="00D14F4B" w:rsidP="000C0453">
      <w:pPr>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D14F4B" w:rsidRPr="003E30CE" w14:paraId="06FC2468" w14:textId="77777777">
        <w:trPr>
          <w:trHeight w:val="170"/>
        </w:trPr>
        <w:tc>
          <w:tcPr>
            <w:tcW w:w="2834" w:type="dxa"/>
            <w:shd w:val="clear" w:color="auto" w:fill="auto"/>
          </w:tcPr>
          <w:p w14:paraId="183C2AB3" w14:textId="77777777" w:rsidR="00D14F4B" w:rsidRPr="003E30CE" w:rsidRDefault="00A74923">
            <w:pPr>
              <w:pStyle w:val="ECVLeftDetails"/>
              <w:rPr>
                <w:rFonts w:ascii="Times New Roman" w:hAnsi="Times New Roman" w:cs="Times New Roman"/>
                <w:sz w:val="24"/>
              </w:rPr>
            </w:pPr>
            <w:r w:rsidRPr="0059586B">
              <w:rPr>
                <w:rFonts w:ascii="Times New Roman" w:hAnsi="Times New Roman" w:cs="Times New Roman"/>
                <w:color w:val="000000" w:themeColor="text1"/>
                <w:sz w:val="24"/>
              </w:rPr>
              <w:t>Pažymėjimai</w:t>
            </w:r>
            <w:r w:rsidR="00575895" w:rsidRPr="0059586B">
              <w:rPr>
                <w:rFonts w:ascii="Times New Roman" w:hAnsi="Times New Roman" w:cs="Times New Roman"/>
                <w:color w:val="000000" w:themeColor="text1"/>
                <w:sz w:val="24"/>
              </w:rPr>
              <w:t xml:space="preserve"> </w:t>
            </w:r>
            <w:r w:rsidRPr="0059586B">
              <w:rPr>
                <w:rFonts w:ascii="Times New Roman" w:hAnsi="Times New Roman" w:cs="Times New Roman"/>
                <w:color w:val="000000" w:themeColor="text1"/>
                <w:sz w:val="24"/>
              </w:rPr>
              <w:t>, mokymai</w:t>
            </w:r>
          </w:p>
        </w:tc>
        <w:tc>
          <w:tcPr>
            <w:tcW w:w="7542" w:type="dxa"/>
            <w:shd w:val="clear" w:color="auto" w:fill="auto"/>
          </w:tcPr>
          <w:p w14:paraId="573EC1AF" w14:textId="77777777" w:rsidR="00D14F4B" w:rsidRDefault="0059586B" w:rsidP="0059586B">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8B348F" w:rsidRPr="003E30CE">
              <w:rPr>
                <w:rFonts w:ascii="Times New Roman" w:hAnsi="Times New Roman" w:cs="Times New Roman"/>
                <w:sz w:val="24"/>
              </w:rPr>
              <w:t>Vairuotojo pažymėjimas B kategorija</w:t>
            </w:r>
            <w:r>
              <w:rPr>
                <w:rFonts w:ascii="Times New Roman" w:hAnsi="Times New Roman" w:cs="Times New Roman"/>
                <w:sz w:val="24"/>
              </w:rPr>
              <w:t>;</w:t>
            </w:r>
          </w:p>
          <w:p w14:paraId="1D993A4E" w14:textId="77777777" w:rsidR="00575895" w:rsidRPr="0059586B" w:rsidRDefault="0059586B" w:rsidP="00575895">
            <w:pPr>
              <w:pStyle w:val="ECVSubSectionHeading"/>
              <w:rPr>
                <w:rFonts w:ascii="Times New Roman" w:hAnsi="Times New Roman" w:cs="Times New Roman"/>
                <w:color w:val="auto"/>
                <w:sz w:val="24"/>
              </w:rPr>
            </w:pPr>
            <w:r>
              <w:t xml:space="preserve"> – </w:t>
            </w:r>
            <w:r w:rsidR="0022552B">
              <w:t>„</w:t>
            </w:r>
            <w:r w:rsidR="00575895" w:rsidRPr="00774BAA">
              <w:rPr>
                <w:rFonts w:ascii="Times New Roman" w:hAnsi="Times New Roman" w:cs="Times New Roman"/>
                <w:color w:val="auto"/>
                <w:sz w:val="24"/>
              </w:rPr>
              <w:t>Kvalifikacijos tobulinimo programa ikimokyklinio ir pradinio ugdymo pedagogams, ketinantiems dirbti pagal priešmokyklinio ugdymo programą“ mokymai 40 val.</w:t>
            </w:r>
            <w:r>
              <w:rPr>
                <w:rFonts w:ascii="Times New Roman" w:hAnsi="Times New Roman" w:cs="Times New Roman"/>
                <w:color w:val="auto"/>
                <w:sz w:val="24"/>
              </w:rPr>
              <w:t xml:space="preserve">, </w:t>
            </w:r>
            <w:r w:rsidR="00575895" w:rsidRPr="00774BAA">
              <w:rPr>
                <w:rFonts w:ascii="Times New Roman" w:hAnsi="Times New Roman" w:cs="Times New Roman"/>
                <w:color w:val="auto"/>
                <w:sz w:val="24"/>
              </w:rPr>
              <w:t>Klaipėdos universitetas tęstinių studijų institutas</w:t>
            </w:r>
            <w:r w:rsidR="0022552B" w:rsidRPr="00774BAA">
              <w:rPr>
                <w:rFonts w:ascii="Times New Roman" w:hAnsi="Times New Roman" w:cs="Times New Roman"/>
                <w:color w:val="auto"/>
                <w:sz w:val="24"/>
              </w:rPr>
              <w:t xml:space="preserve"> (2017-04-07 Nr. 58-55528)</w:t>
            </w:r>
            <w:r>
              <w:rPr>
                <w:rFonts w:ascii="Times New Roman" w:hAnsi="Times New Roman" w:cs="Times New Roman"/>
                <w:color w:val="auto"/>
                <w:sz w:val="24"/>
              </w:rPr>
              <w:t xml:space="preserve">, </w:t>
            </w:r>
            <w:r w:rsidR="00575895" w:rsidRPr="00774BAA">
              <w:rPr>
                <w:rFonts w:ascii="Times New Roman" w:hAnsi="Times New Roman" w:cs="Times New Roman"/>
                <w:color w:val="auto"/>
                <w:sz w:val="18"/>
                <w:szCs w:val="18"/>
              </w:rPr>
              <w:t xml:space="preserve"> </w:t>
            </w:r>
            <w:r w:rsidR="00575895" w:rsidRPr="00774BAA">
              <w:rPr>
                <w:rFonts w:ascii="Times New Roman" w:hAnsi="Times New Roman" w:cs="Times New Roman"/>
                <w:color w:val="auto"/>
                <w:sz w:val="24"/>
              </w:rPr>
              <w:t>įgijau priešmokyklinio ugdymo programos įgyvendinimo kompetenciją ir teisę vykdyti pr</w:t>
            </w:r>
            <w:r>
              <w:rPr>
                <w:rFonts w:ascii="Times New Roman" w:hAnsi="Times New Roman" w:cs="Times New Roman"/>
                <w:color w:val="auto"/>
                <w:sz w:val="24"/>
              </w:rPr>
              <w:t>iešmokyklinio ugdymo programą;</w:t>
            </w:r>
          </w:p>
          <w:p w14:paraId="1A5E931C" w14:textId="77777777" w:rsidR="008B348F" w:rsidRPr="003E30CE" w:rsidRDefault="0059586B" w:rsidP="0059586B">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8B348F" w:rsidRPr="003E30CE">
              <w:rPr>
                <w:rFonts w:ascii="Times New Roman" w:hAnsi="Times New Roman" w:cs="Times New Roman"/>
                <w:sz w:val="24"/>
              </w:rPr>
              <w:t>Specialiosios pedagogikos ir psichologijos pažymėjimas</w:t>
            </w:r>
            <w:r w:rsidR="00FA1040">
              <w:rPr>
                <w:rFonts w:ascii="Times New Roman" w:hAnsi="Times New Roman" w:cs="Times New Roman"/>
                <w:sz w:val="24"/>
              </w:rPr>
              <w:t xml:space="preserve"> ( 2019-03-21 Nr. </w:t>
            </w:r>
            <w:r w:rsidR="008B348F" w:rsidRPr="003E30CE">
              <w:rPr>
                <w:rFonts w:ascii="Times New Roman" w:hAnsi="Times New Roman" w:cs="Times New Roman"/>
                <w:sz w:val="24"/>
              </w:rPr>
              <w:t>1619</w:t>
            </w:r>
            <w:r w:rsidR="00FA1040">
              <w:rPr>
                <w:rFonts w:ascii="Times New Roman" w:hAnsi="Times New Roman" w:cs="Times New Roman"/>
                <w:sz w:val="24"/>
              </w:rPr>
              <w:t>)</w:t>
            </w:r>
            <w:r>
              <w:rPr>
                <w:rFonts w:ascii="Times New Roman" w:hAnsi="Times New Roman" w:cs="Times New Roman"/>
                <w:sz w:val="24"/>
              </w:rPr>
              <w:t>;</w:t>
            </w:r>
          </w:p>
          <w:p w14:paraId="393E6BAB" w14:textId="77777777" w:rsidR="003801C2" w:rsidRPr="003E30CE" w:rsidRDefault="00FA1040" w:rsidP="00FA1040">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3801C2" w:rsidRPr="003E30CE">
              <w:rPr>
                <w:rFonts w:ascii="Times New Roman" w:hAnsi="Times New Roman" w:cs="Times New Roman"/>
                <w:sz w:val="24"/>
              </w:rPr>
              <w:t>Pasirengimo pastebėti savižudybės pavojų mokymai (2019-10-14 Nr.</w:t>
            </w:r>
            <w:r w:rsidR="00AB1832">
              <w:rPr>
                <w:rFonts w:ascii="Times New Roman" w:hAnsi="Times New Roman" w:cs="Times New Roman"/>
                <w:sz w:val="24"/>
              </w:rPr>
              <w:t xml:space="preserve"> </w:t>
            </w:r>
            <w:r w:rsidR="003801C2" w:rsidRPr="003E30CE">
              <w:rPr>
                <w:rFonts w:ascii="Times New Roman" w:hAnsi="Times New Roman" w:cs="Times New Roman"/>
                <w:sz w:val="24"/>
              </w:rPr>
              <w:t>SF-B33)</w:t>
            </w:r>
            <w:r>
              <w:rPr>
                <w:rFonts w:ascii="Times New Roman" w:hAnsi="Times New Roman" w:cs="Times New Roman"/>
                <w:sz w:val="24"/>
              </w:rPr>
              <w:t>;</w:t>
            </w:r>
          </w:p>
          <w:p w14:paraId="2AB55870" w14:textId="77777777" w:rsidR="00953403" w:rsidRPr="003E30CE" w:rsidRDefault="00FA1040" w:rsidP="00E85C11">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702441" w:rsidRPr="003E30CE">
              <w:rPr>
                <w:rFonts w:ascii="Times New Roman" w:hAnsi="Times New Roman" w:cs="Times New Roman"/>
                <w:sz w:val="24"/>
              </w:rPr>
              <w:t>Švietimo įstaigos  vad</w:t>
            </w:r>
            <w:r w:rsidR="00AF6C55" w:rsidRPr="003E30CE">
              <w:rPr>
                <w:rFonts w:ascii="Times New Roman" w:hAnsi="Times New Roman" w:cs="Times New Roman"/>
                <w:sz w:val="24"/>
              </w:rPr>
              <w:t>ovavimo atestacijos pažymėjimas: suteikta p</w:t>
            </w:r>
            <w:r w:rsidR="00702441" w:rsidRPr="003E30CE">
              <w:rPr>
                <w:rFonts w:ascii="Times New Roman" w:hAnsi="Times New Roman" w:cs="Times New Roman"/>
                <w:sz w:val="24"/>
              </w:rPr>
              <w:t>irma vadovo kvalifikacijos kategorija</w:t>
            </w:r>
            <w:r w:rsidR="00AF6C55" w:rsidRPr="003E30CE">
              <w:rPr>
                <w:rFonts w:ascii="Times New Roman" w:hAnsi="Times New Roman" w:cs="Times New Roman"/>
                <w:sz w:val="24"/>
              </w:rPr>
              <w:t xml:space="preserve"> </w:t>
            </w:r>
            <w:r w:rsidR="00702441" w:rsidRPr="003E30CE">
              <w:rPr>
                <w:rFonts w:ascii="Times New Roman" w:hAnsi="Times New Roman" w:cs="Times New Roman"/>
                <w:sz w:val="24"/>
              </w:rPr>
              <w:t>(1999-04-09 Nr.26</w:t>
            </w:r>
            <w:r>
              <w:rPr>
                <w:rFonts w:ascii="Times New Roman" w:hAnsi="Times New Roman" w:cs="Times New Roman"/>
                <w:sz w:val="24"/>
              </w:rPr>
              <w:t>);</w:t>
            </w:r>
          </w:p>
          <w:p w14:paraId="0A0E87F3" w14:textId="77777777" w:rsidR="00E85C11" w:rsidRDefault="00FA1040" w:rsidP="00702441">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953403" w:rsidRPr="003E30CE">
              <w:rPr>
                <w:rFonts w:ascii="Times New Roman" w:hAnsi="Times New Roman" w:cs="Times New Roman"/>
                <w:sz w:val="24"/>
              </w:rPr>
              <w:t>LR Švietimo ir mokslo ministerijos pažymėjimas:</w:t>
            </w:r>
            <w:r w:rsidR="00AF6C55" w:rsidRPr="003E30CE">
              <w:rPr>
                <w:rFonts w:ascii="Times New Roman" w:hAnsi="Times New Roman" w:cs="Times New Roman"/>
                <w:sz w:val="24"/>
              </w:rPr>
              <w:t xml:space="preserve"> </w:t>
            </w:r>
            <w:r w:rsidR="00953403" w:rsidRPr="003E30CE">
              <w:rPr>
                <w:rFonts w:ascii="Times New Roman" w:hAnsi="Times New Roman" w:cs="Times New Roman"/>
                <w:sz w:val="24"/>
              </w:rPr>
              <w:t>suteikta  trečioji vadybos kvalifikacinė kategorija</w:t>
            </w:r>
            <w:r>
              <w:rPr>
                <w:rFonts w:ascii="Times New Roman" w:hAnsi="Times New Roman" w:cs="Times New Roman"/>
                <w:sz w:val="24"/>
              </w:rPr>
              <w:t xml:space="preserve"> </w:t>
            </w:r>
            <w:r w:rsidR="00953403" w:rsidRPr="003E30CE">
              <w:rPr>
                <w:rFonts w:ascii="Times New Roman" w:hAnsi="Times New Roman" w:cs="Times New Roman"/>
                <w:sz w:val="24"/>
              </w:rPr>
              <w:t>(2009-01-23</w:t>
            </w:r>
            <w:r w:rsidR="00FD2AF2" w:rsidRPr="003E30CE">
              <w:rPr>
                <w:rFonts w:ascii="Times New Roman" w:hAnsi="Times New Roman" w:cs="Times New Roman"/>
                <w:sz w:val="24"/>
              </w:rPr>
              <w:t xml:space="preserve"> A Nr.002376)</w:t>
            </w:r>
            <w:r>
              <w:rPr>
                <w:rFonts w:ascii="Times New Roman" w:hAnsi="Times New Roman" w:cs="Times New Roman"/>
                <w:sz w:val="24"/>
              </w:rPr>
              <w:t>;</w:t>
            </w:r>
            <w:r w:rsidR="00702441" w:rsidRPr="003E30CE">
              <w:rPr>
                <w:rFonts w:ascii="Times New Roman" w:hAnsi="Times New Roman" w:cs="Times New Roman"/>
                <w:sz w:val="24"/>
              </w:rPr>
              <w:t xml:space="preserve"> </w:t>
            </w:r>
          </w:p>
          <w:p w14:paraId="6A821EC9" w14:textId="77777777" w:rsidR="009E090A" w:rsidRPr="003E30CE" w:rsidRDefault="00FA1040" w:rsidP="009E090A">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9E090A" w:rsidRPr="003E30CE">
              <w:rPr>
                <w:rFonts w:ascii="Times New Roman" w:hAnsi="Times New Roman" w:cs="Times New Roman"/>
                <w:sz w:val="24"/>
              </w:rPr>
              <w:t xml:space="preserve"> LL3 mokymai „Įtrauki ir emociškai saugi aplinka bendruomenei“ (2018-09-24 Nr. LL3-18/50225);</w:t>
            </w:r>
          </w:p>
          <w:p w14:paraId="1CE3F6FD" w14:textId="77777777" w:rsidR="009E090A" w:rsidRPr="003E30CE" w:rsidRDefault="00FA1040" w:rsidP="009E090A">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9E090A">
              <w:rPr>
                <w:rFonts w:ascii="Times New Roman" w:hAnsi="Times New Roman" w:cs="Times New Roman"/>
                <w:sz w:val="24"/>
              </w:rPr>
              <w:t>Projekto „</w:t>
            </w:r>
            <w:r w:rsidR="009E090A" w:rsidRPr="003E30CE">
              <w:rPr>
                <w:rFonts w:ascii="Times New Roman" w:hAnsi="Times New Roman" w:cs="Times New Roman"/>
                <w:sz w:val="24"/>
              </w:rPr>
              <w:t>LL3</w:t>
            </w:r>
            <w:r w:rsidR="009E090A">
              <w:rPr>
                <w:rFonts w:ascii="Times New Roman" w:hAnsi="Times New Roman" w:cs="Times New Roman"/>
                <w:sz w:val="24"/>
              </w:rPr>
              <w:t>“</w:t>
            </w:r>
            <w:r w:rsidR="009E090A" w:rsidRPr="003E30CE">
              <w:rPr>
                <w:rFonts w:ascii="Times New Roman" w:hAnsi="Times New Roman" w:cs="Times New Roman"/>
                <w:sz w:val="24"/>
              </w:rPr>
              <w:t xml:space="preserve"> mokymai Savivaldybės mokyklų metodinė diena „Ateik</w:t>
            </w:r>
            <w:r>
              <w:rPr>
                <w:rFonts w:ascii="Times New Roman" w:hAnsi="Times New Roman" w:cs="Times New Roman"/>
                <w:sz w:val="24"/>
              </w:rPr>
              <w:t xml:space="preserve"> – išgirsk – diskutuok –</w:t>
            </w:r>
            <w:r w:rsidR="006371AC">
              <w:rPr>
                <w:rFonts w:ascii="Times New Roman" w:hAnsi="Times New Roman" w:cs="Times New Roman"/>
                <w:sz w:val="24"/>
              </w:rPr>
              <w:t xml:space="preserve"> </w:t>
            </w:r>
            <w:r w:rsidR="009E090A" w:rsidRPr="003E30CE">
              <w:rPr>
                <w:rFonts w:ascii="Times New Roman" w:hAnsi="Times New Roman" w:cs="Times New Roman"/>
                <w:sz w:val="24"/>
              </w:rPr>
              <w:t>įvertink“ (2019-04-23 Nr.LL3-19/14136</w:t>
            </w:r>
            <w:r w:rsidR="006371AC">
              <w:rPr>
                <w:rFonts w:ascii="Times New Roman" w:hAnsi="Times New Roman" w:cs="Times New Roman"/>
                <w:sz w:val="24"/>
              </w:rPr>
              <w:t>)</w:t>
            </w:r>
            <w:r w:rsidR="009E090A" w:rsidRPr="003E30CE">
              <w:rPr>
                <w:rFonts w:ascii="Times New Roman" w:hAnsi="Times New Roman" w:cs="Times New Roman"/>
                <w:sz w:val="24"/>
              </w:rPr>
              <w:t>;</w:t>
            </w:r>
          </w:p>
          <w:p w14:paraId="708705F3" w14:textId="77777777" w:rsidR="009E090A" w:rsidRPr="003E30CE" w:rsidRDefault="006371AC" w:rsidP="009E090A">
            <w:pPr>
              <w:pStyle w:val="ECVSectionBullet"/>
              <w:ind w:left="113"/>
              <w:jc w:val="both"/>
              <w:rPr>
                <w:rFonts w:ascii="Times New Roman" w:hAnsi="Times New Roman" w:cs="Times New Roman"/>
                <w:sz w:val="24"/>
              </w:rPr>
            </w:pPr>
            <w:r>
              <w:rPr>
                <w:rFonts w:ascii="Times New Roman" w:hAnsi="Times New Roman" w:cs="Times New Roman"/>
                <w:sz w:val="24"/>
              </w:rPr>
              <w:t xml:space="preserve">– Projekto </w:t>
            </w:r>
            <w:r w:rsidR="009E090A" w:rsidRPr="003E30CE">
              <w:rPr>
                <w:rFonts w:ascii="Times New Roman" w:hAnsi="Times New Roman" w:cs="Times New Roman"/>
                <w:sz w:val="24"/>
              </w:rPr>
              <w:t>LL3</w:t>
            </w:r>
            <w:r w:rsidR="009E090A">
              <w:rPr>
                <w:rFonts w:ascii="Times New Roman" w:hAnsi="Times New Roman" w:cs="Times New Roman"/>
                <w:sz w:val="24"/>
              </w:rPr>
              <w:t xml:space="preserve"> </w:t>
            </w:r>
            <w:r w:rsidR="009E090A" w:rsidRPr="003E30CE">
              <w:rPr>
                <w:rFonts w:ascii="Times New Roman" w:hAnsi="Times New Roman" w:cs="Times New Roman"/>
                <w:sz w:val="24"/>
              </w:rPr>
              <w:t xml:space="preserve"> mokymai „Bendruomenės plėtra ir mokykla</w:t>
            </w:r>
            <w:r w:rsidR="009E090A">
              <w:rPr>
                <w:rFonts w:ascii="Times New Roman" w:hAnsi="Times New Roman" w:cs="Times New Roman"/>
                <w:sz w:val="24"/>
              </w:rPr>
              <w:t>“</w:t>
            </w:r>
            <w:r w:rsidR="009E090A" w:rsidRPr="003E30CE">
              <w:rPr>
                <w:rFonts w:ascii="Times New Roman" w:hAnsi="Times New Roman" w:cs="Times New Roman"/>
                <w:sz w:val="24"/>
              </w:rPr>
              <w:t xml:space="preserve"> </w:t>
            </w:r>
            <w:r>
              <w:rPr>
                <w:rFonts w:ascii="Times New Roman" w:hAnsi="Times New Roman" w:cs="Times New Roman"/>
                <w:sz w:val="24"/>
              </w:rPr>
              <w:t>(</w:t>
            </w:r>
            <w:r w:rsidR="009E090A" w:rsidRPr="003E30CE">
              <w:rPr>
                <w:rFonts w:ascii="Times New Roman" w:hAnsi="Times New Roman" w:cs="Times New Roman"/>
                <w:sz w:val="24"/>
              </w:rPr>
              <w:t>92019-10-22 Nr. LL3-19/17195</w:t>
            </w:r>
            <w:r>
              <w:rPr>
                <w:rFonts w:ascii="Times New Roman" w:hAnsi="Times New Roman" w:cs="Times New Roman"/>
                <w:sz w:val="24"/>
              </w:rPr>
              <w:t>).</w:t>
            </w:r>
          </w:p>
        </w:tc>
      </w:tr>
    </w:tbl>
    <w:p w14:paraId="120D5744" w14:textId="77777777" w:rsidR="00D14F4B" w:rsidRDefault="00D14F4B" w:rsidP="008B348F">
      <w:pPr>
        <w:pStyle w:val="ECVText"/>
        <w:jc w:val="both"/>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D14F4B" w14:paraId="0ED88DAC" w14:textId="77777777">
        <w:trPr>
          <w:trHeight w:val="170"/>
        </w:trPr>
        <w:tc>
          <w:tcPr>
            <w:tcW w:w="2835" w:type="dxa"/>
            <w:shd w:val="clear" w:color="auto" w:fill="auto"/>
          </w:tcPr>
          <w:p w14:paraId="24D988FF" w14:textId="5EACD6AA" w:rsidR="00D14F4B" w:rsidRPr="002A5A38" w:rsidRDefault="00D14F4B" w:rsidP="00357306">
            <w:pPr>
              <w:pStyle w:val="ECVLeftHeading"/>
              <w:rPr>
                <w:rFonts w:ascii="Times New Roman" w:hAnsi="Times New Roman" w:cs="Times New Roman"/>
                <w:color w:val="auto"/>
                <w:sz w:val="24"/>
              </w:rPr>
            </w:pPr>
            <w:r w:rsidRPr="002A5A38">
              <w:rPr>
                <w:rFonts w:ascii="Times New Roman" w:hAnsi="Times New Roman" w:cs="Times New Roman"/>
                <w:caps w:val="0"/>
                <w:color w:val="auto"/>
                <w:sz w:val="24"/>
              </w:rPr>
              <w:t xml:space="preserve">PAPILDOMA </w:t>
            </w:r>
          </w:p>
        </w:tc>
        <w:tc>
          <w:tcPr>
            <w:tcW w:w="7540" w:type="dxa"/>
            <w:shd w:val="clear" w:color="auto" w:fill="auto"/>
            <w:vAlign w:val="bottom"/>
          </w:tcPr>
          <w:p w14:paraId="48696871" w14:textId="27B41F63" w:rsidR="00D14F4B" w:rsidRPr="002A5A38" w:rsidRDefault="00357306" w:rsidP="00357306">
            <w:pPr>
              <w:pStyle w:val="ECVBlueBox"/>
              <w:jc w:val="left"/>
              <w:rPr>
                <w:rFonts w:ascii="Times New Roman" w:hAnsi="Times New Roman" w:cs="Times New Roman"/>
                <w:color w:val="auto"/>
                <w:sz w:val="24"/>
                <w:szCs w:val="24"/>
              </w:rPr>
            </w:pPr>
            <w:r w:rsidRPr="002A5A38">
              <w:rPr>
                <w:rFonts w:ascii="Times New Roman" w:hAnsi="Times New Roman" w:cs="Times New Roman"/>
                <w:color w:val="auto"/>
                <w:sz w:val="24"/>
              </w:rPr>
              <w:t>INFORMACIJA</w:t>
            </w:r>
            <w:r w:rsidR="00D14F4B" w:rsidRPr="002A5A38">
              <w:rPr>
                <w:rFonts w:ascii="Times New Roman" w:hAnsi="Times New Roman" w:cs="Times New Roman"/>
                <w:color w:val="auto"/>
                <w:sz w:val="24"/>
                <w:szCs w:val="24"/>
              </w:rPr>
              <w:t xml:space="preserve"> </w:t>
            </w:r>
          </w:p>
        </w:tc>
      </w:tr>
    </w:tbl>
    <w:p w14:paraId="24BFB210" w14:textId="77777777" w:rsidR="00D14F4B" w:rsidRPr="003E30CE" w:rsidRDefault="00E85C11">
      <w:pPr>
        <w:pStyle w:val="ECVText"/>
        <w:rPr>
          <w:rFonts w:ascii="Times New Roman" w:hAnsi="Times New Roman" w:cs="Times New Roman"/>
          <w:sz w:val="24"/>
        </w:rPr>
      </w:pPr>
      <w:r>
        <w:t xml:space="preserve"> </w:t>
      </w:r>
      <w:r>
        <w:tab/>
      </w: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5"/>
        <w:gridCol w:w="7541"/>
      </w:tblGrid>
      <w:tr w:rsidR="00D14F4B" w:rsidRPr="003E30CE" w14:paraId="63DCDCB0" w14:textId="77777777" w:rsidTr="00E16D42">
        <w:trPr>
          <w:trHeight w:val="74"/>
        </w:trPr>
        <w:tc>
          <w:tcPr>
            <w:tcW w:w="2835" w:type="dxa"/>
            <w:shd w:val="clear" w:color="auto" w:fill="auto"/>
          </w:tcPr>
          <w:p w14:paraId="691EDA97" w14:textId="77777777" w:rsidR="00D14F4B" w:rsidRPr="00436441" w:rsidRDefault="002A5A38">
            <w:pPr>
              <w:pStyle w:val="ECVLeftDetails"/>
              <w:rPr>
                <w:rFonts w:ascii="Times New Roman" w:hAnsi="Times New Roman" w:cs="Times New Roman"/>
                <w:color w:val="auto"/>
                <w:sz w:val="24"/>
              </w:rPr>
            </w:pPr>
            <w:r w:rsidRPr="00436441">
              <w:rPr>
                <w:rFonts w:ascii="Times New Roman" w:hAnsi="Times New Roman" w:cs="Times New Roman"/>
                <w:color w:val="auto"/>
                <w:sz w:val="24"/>
              </w:rPr>
              <w:lastRenderedPageBreak/>
              <w:t>Stažuotė</w:t>
            </w:r>
            <w:r w:rsidR="00702441" w:rsidRPr="00436441">
              <w:rPr>
                <w:rFonts w:ascii="Times New Roman" w:hAnsi="Times New Roman" w:cs="Times New Roman"/>
                <w:color w:val="auto"/>
                <w:sz w:val="24"/>
              </w:rPr>
              <w:t xml:space="preserve"> </w:t>
            </w:r>
            <w:r w:rsidR="00B82C9F" w:rsidRPr="00436441">
              <w:rPr>
                <w:rFonts w:ascii="Times New Roman" w:hAnsi="Times New Roman" w:cs="Times New Roman"/>
                <w:color w:val="auto"/>
                <w:sz w:val="24"/>
              </w:rPr>
              <w:t xml:space="preserve"> </w:t>
            </w:r>
          </w:p>
          <w:p w14:paraId="5FB4B755" w14:textId="77777777" w:rsidR="00E85C11" w:rsidRPr="00436441" w:rsidRDefault="002A5A38">
            <w:pPr>
              <w:pStyle w:val="ECVLeftDetails"/>
              <w:rPr>
                <w:rFonts w:ascii="Times New Roman" w:hAnsi="Times New Roman" w:cs="Times New Roman"/>
                <w:color w:val="auto"/>
                <w:sz w:val="24"/>
              </w:rPr>
            </w:pPr>
            <w:r w:rsidRPr="00436441">
              <w:rPr>
                <w:rFonts w:ascii="Times New Roman" w:hAnsi="Times New Roman" w:cs="Times New Roman"/>
                <w:color w:val="auto"/>
                <w:sz w:val="24"/>
              </w:rPr>
              <w:t xml:space="preserve"> </w:t>
            </w:r>
          </w:p>
          <w:p w14:paraId="32EA27F9" w14:textId="77777777" w:rsidR="006371AC" w:rsidRDefault="006371AC">
            <w:pPr>
              <w:pStyle w:val="ECVLeftDetails"/>
              <w:rPr>
                <w:rFonts w:ascii="Times New Roman" w:hAnsi="Times New Roman" w:cs="Times New Roman"/>
                <w:color w:val="auto"/>
                <w:sz w:val="24"/>
              </w:rPr>
            </w:pPr>
          </w:p>
          <w:p w14:paraId="5C0C4B1B" w14:textId="77777777" w:rsidR="00D14F4B" w:rsidRPr="00436441" w:rsidRDefault="00D14F4B">
            <w:pPr>
              <w:pStyle w:val="ECVLeftDetails"/>
              <w:rPr>
                <w:rFonts w:ascii="Times New Roman" w:hAnsi="Times New Roman" w:cs="Times New Roman"/>
                <w:color w:val="auto"/>
                <w:sz w:val="24"/>
              </w:rPr>
            </w:pPr>
            <w:r w:rsidRPr="00436441">
              <w:rPr>
                <w:rFonts w:ascii="Times New Roman" w:hAnsi="Times New Roman" w:cs="Times New Roman"/>
                <w:color w:val="auto"/>
                <w:sz w:val="24"/>
              </w:rPr>
              <w:t>Pristatymai</w:t>
            </w:r>
          </w:p>
          <w:p w14:paraId="5EAA27DE" w14:textId="77777777" w:rsidR="00AE7629" w:rsidRPr="00436441" w:rsidRDefault="00AE7629">
            <w:pPr>
              <w:pStyle w:val="ECVLeftDetails"/>
              <w:rPr>
                <w:rFonts w:ascii="Times New Roman" w:hAnsi="Times New Roman" w:cs="Times New Roman"/>
                <w:sz w:val="24"/>
              </w:rPr>
            </w:pPr>
          </w:p>
          <w:p w14:paraId="40C8606A" w14:textId="77777777" w:rsidR="004A3ACF" w:rsidRPr="00436441" w:rsidRDefault="004A3ACF">
            <w:pPr>
              <w:pStyle w:val="ECVLeftDetails"/>
              <w:rPr>
                <w:rFonts w:ascii="Times New Roman" w:hAnsi="Times New Roman" w:cs="Times New Roman"/>
                <w:sz w:val="24"/>
              </w:rPr>
            </w:pPr>
          </w:p>
          <w:p w14:paraId="6227AA82" w14:textId="77777777" w:rsidR="00436441" w:rsidRPr="00436441" w:rsidRDefault="00436441">
            <w:pPr>
              <w:pStyle w:val="ECVLeftDetails"/>
              <w:rPr>
                <w:rFonts w:ascii="Times New Roman" w:hAnsi="Times New Roman" w:cs="Times New Roman"/>
                <w:color w:val="auto"/>
                <w:sz w:val="24"/>
              </w:rPr>
            </w:pPr>
          </w:p>
          <w:p w14:paraId="26C51B90" w14:textId="77777777" w:rsidR="00436441" w:rsidRPr="00436441" w:rsidRDefault="00436441">
            <w:pPr>
              <w:pStyle w:val="ECVLeftDetails"/>
              <w:rPr>
                <w:rFonts w:ascii="Times New Roman" w:hAnsi="Times New Roman" w:cs="Times New Roman"/>
                <w:color w:val="auto"/>
                <w:sz w:val="24"/>
              </w:rPr>
            </w:pPr>
          </w:p>
          <w:p w14:paraId="72BF3116" w14:textId="77777777" w:rsidR="001661F2" w:rsidRDefault="001661F2" w:rsidP="001661F2">
            <w:pPr>
              <w:pStyle w:val="ECVLeftDetails"/>
              <w:jc w:val="left"/>
              <w:rPr>
                <w:rFonts w:ascii="Times New Roman" w:hAnsi="Times New Roman" w:cs="Times New Roman"/>
                <w:color w:val="auto"/>
                <w:sz w:val="24"/>
              </w:rPr>
            </w:pPr>
          </w:p>
          <w:p w14:paraId="2BCB07AA" w14:textId="77777777" w:rsidR="00D14F4B" w:rsidRPr="00436441" w:rsidRDefault="00D14F4B">
            <w:pPr>
              <w:pStyle w:val="ECVLeftDetails"/>
              <w:rPr>
                <w:rFonts w:ascii="Times New Roman" w:hAnsi="Times New Roman" w:cs="Times New Roman"/>
                <w:color w:val="auto"/>
                <w:sz w:val="24"/>
              </w:rPr>
            </w:pPr>
            <w:r w:rsidRPr="00436441">
              <w:rPr>
                <w:rFonts w:ascii="Times New Roman" w:hAnsi="Times New Roman" w:cs="Times New Roman"/>
                <w:color w:val="auto"/>
                <w:sz w:val="24"/>
              </w:rPr>
              <w:t>Konferencijos</w:t>
            </w:r>
          </w:p>
          <w:p w14:paraId="26F1C32D" w14:textId="77777777" w:rsidR="009B3C26" w:rsidRPr="00436441" w:rsidRDefault="009B3C26">
            <w:pPr>
              <w:pStyle w:val="ECVLeftDetails"/>
              <w:rPr>
                <w:rFonts w:ascii="Times New Roman" w:hAnsi="Times New Roman" w:cs="Times New Roman"/>
                <w:sz w:val="24"/>
              </w:rPr>
            </w:pPr>
          </w:p>
          <w:p w14:paraId="23D95497" w14:textId="77777777" w:rsidR="009B3C26" w:rsidRPr="00436441" w:rsidRDefault="009B3C26">
            <w:pPr>
              <w:pStyle w:val="ECVLeftDetails"/>
              <w:rPr>
                <w:rFonts w:ascii="Times New Roman" w:hAnsi="Times New Roman" w:cs="Times New Roman"/>
                <w:sz w:val="24"/>
              </w:rPr>
            </w:pPr>
          </w:p>
          <w:p w14:paraId="638EE405" w14:textId="77777777" w:rsidR="003E30CE" w:rsidRPr="00436441" w:rsidRDefault="003E30CE">
            <w:pPr>
              <w:pStyle w:val="ECVLeftDetails"/>
              <w:rPr>
                <w:rFonts w:ascii="Times New Roman" w:hAnsi="Times New Roman" w:cs="Times New Roman"/>
                <w:sz w:val="24"/>
              </w:rPr>
            </w:pPr>
          </w:p>
          <w:p w14:paraId="7BCE725F" w14:textId="77777777" w:rsidR="003E30CE" w:rsidRPr="00436441" w:rsidRDefault="003E30CE">
            <w:pPr>
              <w:pStyle w:val="ECVLeftDetails"/>
              <w:rPr>
                <w:rFonts w:ascii="Times New Roman" w:hAnsi="Times New Roman" w:cs="Times New Roman"/>
                <w:sz w:val="24"/>
              </w:rPr>
            </w:pPr>
          </w:p>
          <w:p w14:paraId="3A06AF8E" w14:textId="77777777" w:rsidR="004F1688" w:rsidRDefault="00436441" w:rsidP="003E30CE">
            <w:pPr>
              <w:pStyle w:val="ECVLeftDetails"/>
              <w:jc w:val="center"/>
              <w:rPr>
                <w:rFonts w:ascii="Times New Roman" w:hAnsi="Times New Roman" w:cs="Times New Roman"/>
                <w:color w:val="auto"/>
                <w:sz w:val="24"/>
              </w:rPr>
            </w:pPr>
            <w:r w:rsidRPr="00436441">
              <w:rPr>
                <w:rFonts w:ascii="Times New Roman" w:hAnsi="Times New Roman" w:cs="Times New Roman"/>
                <w:color w:val="auto"/>
                <w:sz w:val="24"/>
              </w:rPr>
              <w:t xml:space="preserve">                </w:t>
            </w:r>
          </w:p>
          <w:p w14:paraId="2D89BCF8" w14:textId="77777777" w:rsidR="004F1688" w:rsidRDefault="004F1688" w:rsidP="003E30CE">
            <w:pPr>
              <w:pStyle w:val="ECVLeftDetails"/>
              <w:jc w:val="center"/>
              <w:rPr>
                <w:rFonts w:ascii="Times New Roman" w:hAnsi="Times New Roman" w:cs="Times New Roman"/>
                <w:color w:val="auto"/>
                <w:sz w:val="24"/>
              </w:rPr>
            </w:pPr>
          </w:p>
          <w:p w14:paraId="18233C87" w14:textId="6B211CCE" w:rsidR="00D14F4B" w:rsidRPr="00436441" w:rsidRDefault="00436441" w:rsidP="003E30CE">
            <w:pPr>
              <w:pStyle w:val="ECVLeftDetails"/>
              <w:jc w:val="center"/>
              <w:rPr>
                <w:rFonts w:ascii="Times New Roman" w:hAnsi="Times New Roman" w:cs="Times New Roman"/>
                <w:color w:val="auto"/>
                <w:sz w:val="24"/>
              </w:rPr>
            </w:pPr>
            <w:r w:rsidRPr="00436441">
              <w:rPr>
                <w:rFonts w:ascii="Times New Roman" w:hAnsi="Times New Roman" w:cs="Times New Roman"/>
                <w:color w:val="auto"/>
                <w:sz w:val="24"/>
              </w:rPr>
              <w:t xml:space="preserve">   </w:t>
            </w:r>
            <w:r w:rsidR="00D1248F">
              <w:rPr>
                <w:rFonts w:ascii="Times New Roman" w:hAnsi="Times New Roman" w:cs="Times New Roman"/>
                <w:color w:val="auto"/>
                <w:sz w:val="24"/>
              </w:rPr>
              <w:t xml:space="preserve">               </w:t>
            </w:r>
            <w:r w:rsidR="00D14F4B" w:rsidRPr="00436441">
              <w:rPr>
                <w:rFonts w:ascii="Times New Roman" w:hAnsi="Times New Roman" w:cs="Times New Roman"/>
                <w:color w:val="auto"/>
                <w:sz w:val="24"/>
              </w:rPr>
              <w:t>Seminarai</w:t>
            </w:r>
          </w:p>
          <w:p w14:paraId="1AD5D6FE" w14:textId="77777777" w:rsidR="00D14F4B" w:rsidRPr="00436441" w:rsidRDefault="004827BA">
            <w:pPr>
              <w:pStyle w:val="ECVLeftDetails"/>
              <w:rPr>
                <w:rFonts w:ascii="Times New Roman" w:hAnsi="Times New Roman" w:cs="Times New Roman"/>
                <w:sz w:val="24"/>
              </w:rPr>
            </w:pPr>
            <w:r w:rsidRPr="00436441">
              <w:rPr>
                <w:rFonts w:ascii="Times New Roman" w:hAnsi="Times New Roman" w:cs="Times New Roman"/>
                <w:sz w:val="24"/>
              </w:rPr>
              <w:t xml:space="preserve"> </w:t>
            </w:r>
          </w:p>
          <w:p w14:paraId="18A5A0D9" w14:textId="77777777" w:rsidR="00856DA3" w:rsidRPr="00436441" w:rsidRDefault="00856DA3">
            <w:pPr>
              <w:pStyle w:val="ECVLeftDetails"/>
              <w:rPr>
                <w:rFonts w:ascii="Times New Roman" w:hAnsi="Times New Roman" w:cs="Times New Roman"/>
                <w:sz w:val="24"/>
              </w:rPr>
            </w:pPr>
          </w:p>
          <w:p w14:paraId="25185EC1" w14:textId="77777777" w:rsidR="00A53ED5" w:rsidRPr="00436441" w:rsidRDefault="00A53ED5">
            <w:pPr>
              <w:pStyle w:val="ECVLeftDetails"/>
              <w:rPr>
                <w:rFonts w:ascii="Times New Roman" w:hAnsi="Times New Roman" w:cs="Times New Roman"/>
                <w:sz w:val="24"/>
              </w:rPr>
            </w:pPr>
          </w:p>
          <w:p w14:paraId="32F7D540" w14:textId="77777777" w:rsidR="00A53ED5" w:rsidRPr="00436441" w:rsidRDefault="00A53ED5">
            <w:pPr>
              <w:pStyle w:val="ECVLeftDetails"/>
              <w:rPr>
                <w:rFonts w:ascii="Times New Roman" w:hAnsi="Times New Roman" w:cs="Times New Roman"/>
                <w:sz w:val="24"/>
              </w:rPr>
            </w:pPr>
          </w:p>
          <w:p w14:paraId="68BCC87F" w14:textId="77777777" w:rsidR="00A53ED5" w:rsidRPr="00436441" w:rsidRDefault="00A53ED5">
            <w:pPr>
              <w:pStyle w:val="ECVLeftDetails"/>
              <w:rPr>
                <w:rFonts w:ascii="Times New Roman" w:hAnsi="Times New Roman" w:cs="Times New Roman"/>
                <w:sz w:val="24"/>
              </w:rPr>
            </w:pPr>
          </w:p>
          <w:p w14:paraId="2D649E95" w14:textId="77777777" w:rsidR="00A53ED5" w:rsidRPr="00436441" w:rsidRDefault="00A53ED5">
            <w:pPr>
              <w:pStyle w:val="ECVLeftDetails"/>
              <w:rPr>
                <w:rFonts w:ascii="Times New Roman" w:hAnsi="Times New Roman" w:cs="Times New Roman"/>
                <w:sz w:val="24"/>
              </w:rPr>
            </w:pPr>
          </w:p>
          <w:p w14:paraId="082489EE" w14:textId="77777777" w:rsidR="005D6168" w:rsidRPr="00436441" w:rsidRDefault="005D6168">
            <w:pPr>
              <w:pStyle w:val="ECVLeftDetails"/>
              <w:rPr>
                <w:rFonts w:ascii="Times New Roman" w:hAnsi="Times New Roman" w:cs="Times New Roman"/>
                <w:sz w:val="24"/>
              </w:rPr>
            </w:pPr>
          </w:p>
          <w:p w14:paraId="7CCC3418" w14:textId="77777777" w:rsidR="004F1688" w:rsidRDefault="004F1688" w:rsidP="004F1688">
            <w:pPr>
              <w:pStyle w:val="ECVLeftDetails"/>
              <w:jc w:val="left"/>
              <w:rPr>
                <w:rFonts w:ascii="Times New Roman" w:hAnsi="Times New Roman" w:cs="Times New Roman"/>
                <w:sz w:val="24"/>
              </w:rPr>
            </w:pPr>
          </w:p>
          <w:p w14:paraId="40F7653E" w14:textId="77777777" w:rsidR="004F1688" w:rsidRDefault="004F1688" w:rsidP="004F1688">
            <w:pPr>
              <w:pStyle w:val="ECVLeftDetails"/>
              <w:jc w:val="left"/>
              <w:rPr>
                <w:rFonts w:ascii="Times New Roman" w:hAnsi="Times New Roman" w:cs="Times New Roman"/>
                <w:sz w:val="24"/>
              </w:rPr>
            </w:pPr>
          </w:p>
          <w:p w14:paraId="1FAD74E5" w14:textId="32102F14" w:rsidR="003B12D3" w:rsidRDefault="003B12D3">
            <w:pPr>
              <w:pStyle w:val="ECVLeftDetails"/>
              <w:rPr>
                <w:rFonts w:ascii="Times New Roman" w:hAnsi="Times New Roman" w:cs="Times New Roman"/>
                <w:color w:val="auto"/>
                <w:sz w:val="24"/>
              </w:rPr>
            </w:pPr>
            <w:r>
              <w:rPr>
                <w:rFonts w:ascii="Times New Roman" w:hAnsi="Times New Roman" w:cs="Times New Roman"/>
                <w:color w:val="auto"/>
                <w:sz w:val="24"/>
              </w:rPr>
              <w:t xml:space="preserve">        </w:t>
            </w:r>
          </w:p>
          <w:p w14:paraId="56281290" w14:textId="77777777" w:rsidR="003B12D3" w:rsidRDefault="003B12D3">
            <w:pPr>
              <w:pStyle w:val="ECVLeftDetails"/>
              <w:rPr>
                <w:rFonts w:ascii="Times New Roman" w:hAnsi="Times New Roman" w:cs="Times New Roman"/>
                <w:color w:val="auto"/>
                <w:sz w:val="24"/>
              </w:rPr>
            </w:pPr>
          </w:p>
          <w:p w14:paraId="04946670" w14:textId="77777777" w:rsidR="003B12D3" w:rsidRDefault="003B12D3">
            <w:pPr>
              <w:pStyle w:val="ECVLeftDetails"/>
              <w:rPr>
                <w:rFonts w:ascii="Times New Roman" w:hAnsi="Times New Roman" w:cs="Times New Roman"/>
                <w:color w:val="auto"/>
                <w:sz w:val="24"/>
              </w:rPr>
            </w:pPr>
          </w:p>
          <w:p w14:paraId="18AE1BBA" w14:textId="77777777" w:rsidR="003B12D3" w:rsidRDefault="003B12D3">
            <w:pPr>
              <w:pStyle w:val="ECVLeftDetails"/>
              <w:rPr>
                <w:rFonts w:ascii="Times New Roman" w:hAnsi="Times New Roman" w:cs="Times New Roman"/>
                <w:color w:val="auto"/>
                <w:sz w:val="24"/>
              </w:rPr>
            </w:pPr>
          </w:p>
          <w:p w14:paraId="7C915D19" w14:textId="77777777" w:rsidR="003B12D3" w:rsidRDefault="003B12D3">
            <w:pPr>
              <w:pStyle w:val="ECVLeftDetails"/>
              <w:rPr>
                <w:rFonts w:ascii="Times New Roman" w:hAnsi="Times New Roman" w:cs="Times New Roman"/>
                <w:color w:val="auto"/>
                <w:sz w:val="24"/>
              </w:rPr>
            </w:pPr>
          </w:p>
          <w:p w14:paraId="702CA06F" w14:textId="77777777" w:rsidR="003B12D3" w:rsidRDefault="003B12D3">
            <w:pPr>
              <w:pStyle w:val="ECVLeftDetails"/>
              <w:rPr>
                <w:rFonts w:ascii="Times New Roman" w:hAnsi="Times New Roman" w:cs="Times New Roman"/>
                <w:color w:val="auto"/>
                <w:sz w:val="24"/>
              </w:rPr>
            </w:pPr>
          </w:p>
          <w:p w14:paraId="6DF3E458" w14:textId="687D3064" w:rsidR="005D6168" w:rsidRPr="009E090A" w:rsidRDefault="003E30CE">
            <w:pPr>
              <w:pStyle w:val="ECVLeftDetails"/>
              <w:rPr>
                <w:rFonts w:ascii="Times New Roman" w:hAnsi="Times New Roman" w:cs="Times New Roman"/>
                <w:color w:val="auto"/>
                <w:sz w:val="24"/>
              </w:rPr>
            </w:pPr>
            <w:r w:rsidRPr="009E090A">
              <w:rPr>
                <w:rFonts w:ascii="Times New Roman" w:hAnsi="Times New Roman" w:cs="Times New Roman"/>
                <w:color w:val="auto"/>
                <w:sz w:val="24"/>
              </w:rPr>
              <w:t>Fo</w:t>
            </w:r>
            <w:r w:rsidR="00DA1B67" w:rsidRPr="009E090A">
              <w:rPr>
                <w:rFonts w:ascii="Times New Roman" w:hAnsi="Times New Roman" w:cs="Times New Roman"/>
                <w:color w:val="auto"/>
                <w:sz w:val="24"/>
              </w:rPr>
              <w:t>rumas</w:t>
            </w:r>
          </w:p>
          <w:p w14:paraId="408C0898" w14:textId="77777777" w:rsidR="00DA1B67" w:rsidRDefault="00DA1B67">
            <w:pPr>
              <w:pStyle w:val="ECVLeftDetails"/>
              <w:rPr>
                <w:rFonts w:ascii="Times New Roman" w:hAnsi="Times New Roman" w:cs="Times New Roman"/>
                <w:sz w:val="24"/>
              </w:rPr>
            </w:pPr>
          </w:p>
          <w:p w14:paraId="5732762D" w14:textId="77777777" w:rsidR="004F1688" w:rsidRPr="00436441" w:rsidRDefault="004F1688">
            <w:pPr>
              <w:pStyle w:val="ECVLeftDetails"/>
              <w:rPr>
                <w:rFonts w:ascii="Times New Roman" w:hAnsi="Times New Roman" w:cs="Times New Roman"/>
                <w:sz w:val="24"/>
              </w:rPr>
            </w:pPr>
          </w:p>
          <w:p w14:paraId="45EC76B6" w14:textId="77777777" w:rsidR="00AA7978" w:rsidRPr="009E090A" w:rsidRDefault="009E090A">
            <w:pPr>
              <w:pStyle w:val="ECVLeftDetails"/>
              <w:rPr>
                <w:rFonts w:ascii="Times New Roman" w:hAnsi="Times New Roman" w:cs="Times New Roman"/>
                <w:color w:val="auto"/>
                <w:sz w:val="24"/>
              </w:rPr>
            </w:pPr>
            <w:r w:rsidRPr="009E090A">
              <w:rPr>
                <w:rFonts w:ascii="Times New Roman" w:hAnsi="Times New Roman" w:cs="Times New Roman"/>
                <w:color w:val="auto"/>
                <w:sz w:val="24"/>
              </w:rPr>
              <w:t xml:space="preserve"> Narystė</w:t>
            </w:r>
          </w:p>
          <w:p w14:paraId="1B930035" w14:textId="77777777" w:rsidR="00D14F4B" w:rsidRPr="009E090A" w:rsidRDefault="00E34575">
            <w:pPr>
              <w:pStyle w:val="ECVLeftDetails"/>
              <w:rPr>
                <w:rFonts w:ascii="Times New Roman" w:hAnsi="Times New Roman" w:cs="Times New Roman"/>
                <w:color w:val="auto"/>
                <w:sz w:val="24"/>
              </w:rPr>
            </w:pPr>
            <w:r w:rsidRPr="009E090A">
              <w:rPr>
                <w:rFonts w:ascii="Times New Roman" w:hAnsi="Times New Roman" w:cs="Times New Roman"/>
                <w:color w:val="auto"/>
                <w:sz w:val="24"/>
              </w:rPr>
              <w:t xml:space="preserve">Padėkos </w:t>
            </w:r>
            <w:r w:rsidR="00D14F4B" w:rsidRPr="009E090A">
              <w:rPr>
                <w:rFonts w:ascii="Times New Roman" w:hAnsi="Times New Roman" w:cs="Times New Roman"/>
                <w:color w:val="auto"/>
                <w:sz w:val="24"/>
              </w:rPr>
              <w:t xml:space="preserve"> raštai</w:t>
            </w:r>
          </w:p>
          <w:p w14:paraId="717BADCB" w14:textId="77777777" w:rsidR="00331703" w:rsidRPr="00436441" w:rsidRDefault="00331703">
            <w:pPr>
              <w:pStyle w:val="ECVLeftDetails"/>
              <w:rPr>
                <w:rFonts w:ascii="Times New Roman" w:hAnsi="Times New Roman" w:cs="Times New Roman"/>
                <w:sz w:val="24"/>
              </w:rPr>
            </w:pPr>
          </w:p>
          <w:p w14:paraId="30C73BF5" w14:textId="77777777" w:rsidR="00331703" w:rsidRPr="00436441" w:rsidRDefault="00331703">
            <w:pPr>
              <w:pStyle w:val="ECVLeftDetails"/>
              <w:rPr>
                <w:rFonts w:ascii="Times New Roman" w:hAnsi="Times New Roman" w:cs="Times New Roman"/>
                <w:sz w:val="24"/>
              </w:rPr>
            </w:pPr>
          </w:p>
          <w:p w14:paraId="6653FF8B" w14:textId="77777777" w:rsidR="00AA7978" w:rsidRPr="00436441" w:rsidRDefault="00AA7978">
            <w:pPr>
              <w:pStyle w:val="ECVLeftDetails"/>
              <w:rPr>
                <w:rFonts w:ascii="Times New Roman" w:hAnsi="Times New Roman" w:cs="Times New Roman"/>
                <w:sz w:val="24"/>
              </w:rPr>
            </w:pPr>
          </w:p>
          <w:p w14:paraId="3F7F53A9" w14:textId="77777777" w:rsidR="00AA7978" w:rsidRPr="00436441" w:rsidRDefault="00AA7978">
            <w:pPr>
              <w:pStyle w:val="ECVLeftDetails"/>
              <w:rPr>
                <w:rFonts w:ascii="Times New Roman" w:hAnsi="Times New Roman" w:cs="Times New Roman"/>
                <w:sz w:val="24"/>
              </w:rPr>
            </w:pPr>
          </w:p>
          <w:p w14:paraId="12B93DE8" w14:textId="77777777" w:rsidR="00AA7978" w:rsidRPr="00436441" w:rsidRDefault="00AA7978">
            <w:pPr>
              <w:pStyle w:val="ECVLeftDetails"/>
              <w:rPr>
                <w:rFonts w:ascii="Times New Roman" w:hAnsi="Times New Roman" w:cs="Times New Roman"/>
                <w:sz w:val="24"/>
              </w:rPr>
            </w:pPr>
          </w:p>
          <w:p w14:paraId="6788BA01" w14:textId="77777777" w:rsidR="007D58F3" w:rsidRPr="00436441" w:rsidRDefault="007D58F3">
            <w:pPr>
              <w:pStyle w:val="ECVLeftDetails"/>
              <w:rPr>
                <w:rFonts w:ascii="Times New Roman" w:hAnsi="Times New Roman" w:cs="Times New Roman"/>
                <w:sz w:val="24"/>
              </w:rPr>
            </w:pPr>
          </w:p>
          <w:p w14:paraId="0354B892" w14:textId="77777777" w:rsidR="007D58F3" w:rsidRPr="00436441" w:rsidRDefault="007D58F3">
            <w:pPr>
              <w:pStyle w:val="ECVLeftDetails"/>
              <w:rPr>
                <w:rFonts w:ascii="Times New Roman" w:hAnsi="Times New Roman" w:cs="Times New Roman"/>
                <w:sz w:val="24"/>
              </w:rPr>
            </w:pPr>
          </w:p>
          <w:p w14:paraId="64396459" w14:textId="77777777" w:rsidR="00D14F4B" w:rsidRPr="00436441" w:rsidRDefault="00D14F4B" w:rsidP="00E16D42">
            <w:pPr>
              <w:pStyle w:val="ECVLeftDetails"/>
              <w:jc w:val="left"/>
              <w:rPr>
                <w:rFonts w:ascii="Times New Roman" w:hAnsi="Times New Roman" w:cs="Times New Roman"/>
                <w:sz w:val="24"/>
              </w:rPr>
            </w:pPr>
          </w:p>
        </w:tc>
        <w:tc>
          <w:tcPr>
            <w:tcW w:w="7541" w:type="dxa"/>
            <w:shd w:val="clear" w:color="auto" w:fill="auto"/>
          </w:tcPr>
          <w:p w14:paraId="08CB83BA" w14:textId="77777777" w:rsidR="00D14F4B" w:rsidRPr="00436441" w:rsidRDefault="00B82C9F">
            <w:pPr>
              <w:pStyle w:val="ECVSectionDetails"/>
              <w:rPr>
                <w:rFonts w:ascii="Times New Roman" w:hAnsi="Times New Roman" w:cs="Times New Roman"/>
                <w:sz w:val="24"/>
              </w:rPr>
            </w:pPr>
            <w:r w:rsidRPr="00436441">
              <w:rPr>
                <w:rFonts w:ascii="Times New Roman" w:hAnsi="Times New Roman" w:cs="Times New Roman"/>
                <w:sz w:val="24"/>
              </w:rPr>
              <w:t xml:space="preserve"> </w:t>
            </w:r>
            <w:r w:rsidR="00E85C11" w:rsidRPr="00436441">
              <w:rPr>
                <w:rFonts w:ascii="Times New Roman" w:hAnsi="Times New Roman" w:cs="Times New Roman"/>
                <w:sz w:val="24"/>
              </w:rPr>
              <w:t xml:space="preserve"> </w:t>
            </w:r>
            <w:r w:rsidR="006371AC">
              <w:rPr>
                <w:rFonts w:ascii="Times New Roman" w:hAnsi="Times New Roman" w:cs="Times New Roman"/>
                <w:sz w:val="24"/>
              </w:rPr>
              <w:t xml:space="preserve">– </w:t>
            </w:r>
            <w:r w:rsidR="00E85C11" w:rsidRPr="00436441">
              <w:rPr>
                <w:rFonts w:ascii="Times New Roman" w:hAnsi="Times New Roman" w:cs="Times New Roman"/>
                <w:sz w:val="24"/>
              </w:rPr>
              <w:t>Lenkijoje /Čekijoje</w:t>
            </w:r>
            <w:r w:rsidR="006371AC">
              <w:rPr>
                <w:rFonts w:ascii="Times New Roman" w:hAnsi="Times New Roman" w:cs="Times New Roman"/>
                <w:sz w:val="24"/>
              </w:rPr>
              <w:t xml:space="preserve">  į</w:t>
            </w:r>
            <w:r w:rsidR="00140A02" w:rsidRPr="00436441">
              <w:rPr>
                <w:rFonts w:ascii="Times New Roman" w:hAnsi="Times New Roman" w:cs="Times New Roman"/>
                <w:sz w:val="24"/>
              </w:rPr>
              <w:t>vairūs mokyklų ir savivaldybių bendradarbiavimo modeliai mokinių mokymosi  pažangos užtikrinimo srityje</w:t>
            </w:r>
            <w:r w:rsidR="002A5A38" w:rsidRPr="00436441">
              <w:rPr>
                <w:rFonts w:ascii="Times New Roman" w:hAnsi="Times New Roman" w:cs="Times New Roman"/>
                <w:sz w:val="24"/>
              </w:rPr>
              <w:t>“</w:t>
            </w:r>
            <w:r w:rsidR="00140A02" w:rsidRPr="00436441">
              <w:rPr>
                <w:rFonts w:ascii="Times New Roman" w:hAnsi="Times New Roman" w:cs="Times New Roman"/>
                <w:sz w:val="24"/>
              </w:rPr>
              <w:t xml:space="preserve"> (</w:t>
            </w:r>
            <w:r w:rsidR="002A5A38" w:rsidRPr="00436441">
              <w:rPr>
                <w:rFonts w:ascii="Times New Roman" w:hAnsi="Times New Roman" w:cs="Times New Roman"/>
                <w:sz w:val="24"/>
              </w:rPr>
              <w:t xml:space="preserve"> </w:t>
            </w:r>
            <w:r w:rsidR="006371AC">
              <w:rPr>
                <w:rFonts w:ascii="Times New Roman" w:hAnsi="Times New Roman" w:cs="Times New Roman"/>
                <w:sz w:val="24"/>
              </w:rPr>
              <w:t>2019-03-29 Nr.</w:t>
            </w:r>
            <w:r w:rsidR="002A5A38" w:rsidRPr="00436441">
              <w:rPr>
                <w:rFonts w:ascii="Times New Roman" w:hAnsi="Times New Roman" w:cs="Times New Roman"/>
                <w:sz w:val="24"/>
              </w:rPr>
              <w:t xml:space="preserve"> </w:t>
            </w:r>
            <w:r w:rsidR="006371AC">
              <w:rPr>
                <w:rFonts w:ascii="Times New Roman" w:hAnsi="Times New Roman" w:cs="Times New Roman"/>
                <w:sz w:val="24"/>
              </w:rPr>
              <w:t xml:space="preserve"> </w:t>
            </w:r>
            <w:r w:rsidR="00140A02" w:rsidRPr="00436441">
              <w:rPr>
                <w:rFonts w:ascii="Times New Roman" w:hAnsi="Times New Roman" w:cs="Times New Roman"/>
                <w:sz w:val="24"/>
              </w:rPr>
              <w:t>UŠČ-559)</w:t>
            </w:r>
            <w:r w:rsidR="001661F2">
              <w:rPr>
                <w:rFonts w:ascii="Times New Roman" w:hAnsi="Times New Roman" w:cs="Times New Roman"/>
                <w:sz w:val="24"/>
              </w:rPr>
              <w:t>.</w:t>
            </w:r>
          </w:p>
          <w:p w14:paraId="02893570" w14:textId="77777777" w:rsidR="00D14F4B" w:rsidRPr="00436441" w:rsidRDefault="00AE7629" w:rsidP="006371AC">
            <w:pPr>
              <w:pStyle w:val="ECVSectionBullet"/>
              <w:ind w:left="113"/>
              <w:rPr>
                <w:rFonts w:ascii="Times New Roman" w:hAnsi="Times New Roman" w:cs="Times New Roman"/>
                <w:sz w:val="24"/>
              </w:rPr>
            </w:pPr>
            <w:r w:rsidRPr="00436441">
              <w:rPr>
                <w:rFonts w:ascii="Times New Roman" w:hAnsi="Times New Roman" w:cs="Times New Roman"/>
                <w:sz w:val="24"/>
              </w:rPr>
              <w:t xml:space="preserve"> </w:t>
            </w:r>
            <w:r w:rsidR="006371AC">
              <w:rPr>
                <w:rFonts w:ascii="Times New Roman" w:hAnsi="Times New Roman" w:cs="Times New Roman"/>
                <w:sz w:val="24"/>
              </w:rPr>
              <w:t xml:space="preserve">– </w:t>
            </w:r>
            <w:r w:rsidR="001661F2" w:rsidRPr="00436441">
              <w:rPr>
                <w:rFonts w:ascii="Times New Roman" w:hAnsi="Times New Roman" w:cs="Times New Roman"/>
                <w:sz w:val="24"/>
              </w:rPr>
              <w:t xml:space="preserve"> Telšių priešmokyklinio ugdymo pedagogų metodiniam būreli</w:t>
            </w:r>
            <w:r w:rsidR="001661F2">
              <w:rPr>
                <w:rFonts w:ascii="Times New Roman" w:hAnsi="Times New Roman" w:cs="Times New Roman"/>
                <w:sz w:val="24"/>
              </w:rPr>
              <w:t>ui 2015 m.</w:t>
            </w:r>
            <w:r w:rsidR="001661F2" w:rsidRPr="00436441">
              <w:rPr>
                <w:rFonts w:ascii="Times New Roman" w:hAnsi="Times New Roman" w:cs="Times New Roman"/>
                <w:sz w:val="24"/>
              </w:rPr>
              <w:t xml:space="preserve"> </w:t>
            </w:r>
            <w:r w:rsidR="00436441" w:rsidRPr="00436441">
              <w:rPr>
                <w:rFonts w:ascii="Times New Roman" w:hAnsi="Times New Roman" w:cs="Times New Roman"/>
                <w:sz w:val="24"/>
              </w:rPr>
              <w:t>„</w:t>
            </w:r>
            <w:r w:rsidRPr="00436441">
              <w:rPr>
                <w:rFonts w:ascii="Times New Roman" w:hAnsi="Times New Roman" w:cs="Times New Roman"/>
                <w:sz w:val="24"/>
              </w:rPr>
              <w:t>Kaip tapti gamtosauginių m</w:t>
            </w:r>
            <w:r w:rsidR="00436441" w:rsidRPr="00436441">
              <w:rPr>
                <w:rFonts w:ascii="Times New Roman" w:hAnsi="Times New Roman" w:cs="Times New Roman"/>
                <w:sz w:val="24"/>
              </w:rPr>
              <w:t>okyklų programos tinklo nariais“</w:t>
            </w:r>
            <w:r w:rsidRPr="00436441">
              <w:rPr>
                <w:rFonts w:ascii="Times New Roman" w:hAnsi="Times New Roman" w:cs="Times New Roman"/>
                <w:sz w:val="24"/>
              </w:rPr>
              <w:t xml:space="preserve"> </w:t>
            </w:r>
            <w:r w:rsidR="001661F2">
              <w:rPr>
                <w:rFonts w:ascii="Times New Roman" w:hAnsi="Times New Roman" w:cs="Times New Roman"/>
                <w:sz w:val="24"/>
              </w:rPr>
              <w:t>;</w:t>
            </w:r>
          </w:p>
          <w:p w14:paraId="64D3CC5F" w14:textId="77777777" w:rsidR="004A3ACF" w:rsidRDefault="001661F2" w:rsidP="004A3ACF">
            <w:pPr>
              <w:pStyle w:val="ECVSectionDetails"/>
              <w:ind w:left="113"/>
              <w:rPr>
                <w:rFonts w:ascii="Times New Roman" w:hAnsi="Times New Roman" w:cs="Times New Roman"/>
                <w:sz w:val="24"/>
              </w:rPr>
            </w:pPr>
            <w:r>
              <w:rPr>
                <w:rFonts w:ascii="Times New Roman" w:hAnsi="Times New Roman" w:cs="Times New Roman"/>
                <w:sz w:val="24"/>
              </w:rPr>
              <w:t>– p</w:t>
            </w:r>
            <w:r w:rsidR="004A3ACF" w:rsidRPr="00436441">
              <w:rPr>
                <w:rFonts w:ascii="Times New Roman" w:hAnsi="Times New Roman" w:cs="Times New Roman"/>
                <w:sz w:val="24"/>
              </w:rPr>
              <w:t xml:space="preserve">ranešimas </w:t>
            </w:r>
            <w:r w:rsidR="00E34575" w:rsidRPr="00436441">
              <w:rPr>
                <w:rFonts w:ascii="Times New Roman" w:hAnsi="Times New Roman" w:cs="Times New Roman"/>
                <w:sz w:val="24"/>
              </w:rPr>
              <w:t>„Aplinkos</w:t>
            </w:r>
            <w:r>
              <w:rPr>
                <w:rFonts w:ascii="Times New Roman" w:hAnsi="Times New Roman" w:cs="Times New Roman"/>
                <w:sz w:val="24"/>
              </w:rPr>
              <w:t>a</w:t>
            </w:r>
            <w:r w:rsidR="00E34575" w:rsidRPr="00436441">
              <w:rPr>
                <w:rFonts w:ascii="Times New Roman" w:hAnsi="Times New Roman" w:cs="Times New Roman"/>
                <w:sz w:val="24"/>
              </w:rPr>
              <w:t>uga</w:t>
            </w:r>
            <w:r w:rsidR="004A3ACF" w:rsidRPr="00436441">
              <w:rPr>
                <w:rFonts w:ascii="Times New Roman" w:hAnsi="Times New Roman" w:cs="Times New Roman"/>
                <w:sz w:val="24"/>
              </w:rPr>
              <w:t xml:space="preserve"> </w:t>
            </w:r>
            <w:r w:rsidR="00E34575" w:rsidRPr="00436441">
              <w:rPr>
                <w:rFonts w:ascii="Times New Roman" w:hAnsi="Times New Roman" w:cs="Times New Roman"/>
                <w:sz w:val="24"/>
              </w:rPr>
              <w:t xml:space="preserve">ir žmogaus sveikata – neatsiejama“ </w:t>
            </w:r>
            <w:r>
              <w:rPr>
                <w:rFonts w:ascii="Times New Roman" w:hAnsi="Times New Roman" w:cs="Times New Roman"/>
                <w:sz w:val="24"/>
              </w:rPr>
              <w:t xml:space="preserve"> p</w:t>
            </w:r>
            <w:r w:rsidR="004A3ACF" w:rsidRPr="00436441">
              <w:rPr>
                <w:rFonts w:ascii="Times New Roman" w:hAnsi="Times New Roman" w:cs="Times New Roman"/>
                <w:sz w:val="24"/>
              </w:rPr>
              <w:t>rakt</w:t>
            </w:r>
            <w:r w:rsidR="00436441" w:rsidRPr="00436441">
              <w:rPr>
                <w:rFonts w:ascii="Times New Roman" w:hAnsi="Times New Roman" w:cs="Times New Roman"/>
                <w:sz w:val="24"/>
              </w:rPr>
              <w:t>inėje mokytojų konferencijoje „P</w:t>
            </w:r>
            <w:r w:rsidR="004A3ACF" w:rsidRPr="00436441">
              <w:rPr>
                <w:rFonts w:ascii="Times New Roman" w:hAnsi="Times New Roman" w:cs="Times New Roman"/>
                <w:sz w:val="24"/>
              </w:rPr>
              <w:t>riešmokyklinukų ir ikimokyklinukų sveikatingumo ugdymo galimybės</w:t>
            </w:r>
            <w:r w:rsidR="00436441" w:rsidRPr="00436441">
              <w:rPr>
                <w:rFonts w:ascii="Times New Roman" w:hAnsi="Times New Roman" w:cs="Times New Roman"/>
                <w:sz w:val="24"/>
              </w:rPr>
              <w:t>“</w:t>
            </w:r>
            <w:r>
              <w:rPr>
                <w:rFonts w:ascii="Times New Roman" w:hAnsi="Times New Roman" w:cs="Times New Roman"/>
                <w:sz w:val="24"/>
              </w:rPr>
              <w:t>,</w:t>
            </w:r>
            <w:r w:rsidR="004A3ACF" w:rsidRPr="00436441">
              <w:rPr>
                <w:rFonts w:ascii="Times New Roman" w:hAnsi="Times New Roman" w:cs="Times New Roman"/>
                <w:sz w:val="24"/>
              </w:rPr>
              <w:t xml:space="preserve"> </w:t>
            </w:r>
            <w:r>
              <w:rPr>
                <w:rFonts w:ascii="Times New Roman" w:hAnsi="Times New Roman" w:cs="Times New Roman"/>
                <w:sz w:val="24"/>
              </w:rPr>
              <w:t xml:space="preserve"> p</w:t>
            </w:r>
            <w:r w:rsidR="00034CC0">
              <w:rPr>
                <w:rFonts w:ascii="Times New Roman" w:hAnsi="Times New Roman" w:cs="Times New Roman"/>
                <w:sz w:val="24"/>
              </w:rPr>
              <w:t>ra</w:t>
            </w:r>
            <w:r>
              <w:rPr>
                <w:rFonts w:ascii="Times New Roman" w:hAnsi="Times New Roman" w:cs="Times New Roman"/>
                <w:sz w:val="24"/>
              </w:rPr>
              <w:t xml:space="preserve">ktinė įstaigos  veiklos sklaida </w:t>
            </w:r>
            <w:r w:rsidR="004A3ACF" w:rsidRPr="00436441">
              <w:rPr>
                <w:rFonts w:ascii="Times New Roman" w:hAnsi="Times New Roman" w:cs="Times New Roman"/>
                <w:sz w:val="24"/>
              </w:rPr>
              <w:t>(2013-11-05</w:t>
            </w:r>
            <w:r w:rsidR="00FA0B8F" w:rsidRPr="00436441">
              <w:rPr>
                <w:rFonts w:ascii="Times New Roman" w:hAnsi="Times New Roman" w:cs="Times New Roman"/>
                <w:sz w:val="24"/>
              </w:rPr>
              <w:t>)</w:t>
            </w:r>
            <w:r w:rsidR="00E34575" w:rsidRPr="00436441">
              <w:rPr>
                <w:rFonts w:ascii="Times New Roman" w:hAnsi="Times New Roman" w:cs="Times New Roman"/>
                <w:sz w:val="24"/>
              </w:rPr>
              <w:t>.</w:t>
            </w:r>
          </w:p>
          <w:p w14:paraId="2C544BAE" w14:textId="77777777" w:rsidR="001661F2" w:rsidRPr="00436441" w:rsidRDefault="001661F2" w:rsidP="004A3ACF">
            <w:pPr>
              <w:pStyle w:val="ECVSectionDetails"/>
              <w:ind w:left="113"/>
              <w:rPr>
                <w:rFonts w:ascii="Times New Roman" w:hAnsi="Times New Roman" w:cs="Times New Roman"/>
                <w:sz w:val="24"/>
              </w:rPr>
            </w:pPr>
            <w:r>
              <w:rPr>
                <w:rFonts w:ascii="Times New Roman" w:hAnsi="Times New Roman" w:cs="Times New Roman"/>
                <w:sz w:val="24"/>
              </w:rPr>
              <w:t>– pranešimas Plungės rajono ikimokyklinio ir priešmokyklinio ugdymo pedagogams „Įtraukios, emociškai saugios aplinkos kūrimas bendruomenėje“.</w:t>
            </w:r>
          </w:p>
          <w:p w14:paraId="38E823A9" w14:textId="77777777" w:rsidR="00D14F4B" w:rsidRPr="00436441" w:rsidRDefault="001661F2" w:rsidP="003801C2">
            <w:pPr>
              <w:pStyle w:val="ECVSectionDetails"/>
              <w:ind w:left="113"/>
              <w:rPr>
                <w:rFonts w:ascii="Times New Roman" w:hAnsi="Times New Roman" w:cs="Times New Roman"/>
                <w:sz w:val="24"/>
              </w:rPr>
            </w:pPr>
            <w:r>
              <w:rPr>
                <w:rFonts w:ascii="Times New Roman" w:hAnsi="Times New Roman" w:cs="Times New Roman"/>
                <w:sz w:val="24"/>
              </w:rPr>
              <w:t xml:space="preserve">– </w:t>
            </w:r>
            <w:r w:rsidR="003801C2" w:rsidRPr="00436441">
              <w:rPr>
                <w:rFonts w:ascii="Times New Roman" w:hAnsi="Times New Roman" w:cs="Times New Roman"/>
                <w:sz w:val="24"/>
              </w:rPr>
              <w:t>Tarptautinė konferencija</w:t>
            </w:r>
            <w:r w:rsidR="009B3C26" w:rsidRPr="00436441">
              <w:rPr>
                <w:rFonts w:ascii="Times New Roman" w:hAnsi="Times New Roman" w:cs="Times New Roman"/>
                <w:sz w:val="24"/>
              </w:rPr>
              <w:t xml:space="preserve"> </w:t>
            </w:r>
            <w:r w:rsidRPr="001661F2">
              <w:rPr>
                <w:rFonts w:ascii="Times New Roman" w:hAnsi="Times New Roman" w:cs="Times New Roman"/>
                <w:sz w:val="24"/>
              </w:rPr>
              <w:t>„</w:t>
            </w:r>
            <w:r w:rsidR="009B3C26" w:rsidRPr="00436441">
              <w:rPr>
                <w:rFonts w:ascii="Times New Roman" w:hAnsi="Times New Roman" w:cs="Times New Roman"/>
                <w:sz w:val="24"/>
              </w:rPr>
              <w:t>Ne paprasti dalyk</w:t>
            </w:r>
            <w:r>
              <w:rPr>
                <w:rFonts w:ascii="Times New Roman" w:hAnsi="Times New Roman" w:cs="Times New Roman"/>
                <w:sz w:val="24"/>
              </w:rPr>
              <w:t>ai, kurie įkvepia</w:t>
            </w:r>
            <w:r w:rsidRPr="001661F2">
              <w:rPr>
                <w:rFonts w:ascii="Times New Roman" w:hAnsi="Times New Roman" w:cs="Times New Roman"/>
                <w:sz w:val="24"/>
              </w:rPr>
              <w:t xml:space="preserve">“ </w:t>
            </w:r>
            <w:r>
              <w:rPr>
                <w:rFonts w:ascii="Times New Roman" w:hAnsi="Times New Roman" w:cs="Times New Roman"/>
                <w:sz w:val="24"/>
              </w:rPr>
              <w:t xml:space="preserve">(2012-04-27  Nr. </w:t>
            </w:r>
            <w:r w:rsidR="009B3C26" w:rsidRPr="00436441">
              <w:rPr>
                <w:rFonts w:ascii="Times New Roman" w:hAnsi="Times New Roman" w:cs="Times New Roman"/>
                <w:sz w:val="24"/>
              </w:rPr>
              <w:t>(1,8.)-42-449</w:t>
            </w:r>
            <w:r>
              <w:rPr>
                <w:rFonts w:ascii="Times New Roman" w:hAnsi="Times New Roman" w:cs="Times New Roman"/>
                <w:sz w:val="24"/>
              </w:rPr>
              <w:t>)</w:t>
            </w:r>
            <w:r w:rsidR="009B3C26" w:rsidRPr="00436441">
              <w:rPr>
                <w:rFonts w:ascii="Times New Roman" w:hAnsi="Times New Roman" w:cs="Times New Roman"/>
                <w:sz w:val="24"/>
              </w:rPr>
              <w:t>.</w:t>
            </w:r>
          </w:p>
          <w:p w14:paraId="3CACCEE1" w14:textId="77777777" w:rsidR="009B3C26" w:rsidRPr="00436441" w:rsidRDefault="001661F2" w:rsidP="004F1688">
            <w:pPr>
              <w:pStyle w:val="ECVSectionDetails"/>
              <w:ind w:left="113"/>
              <w:rPr>
                <w:rFonts w:ascii="Times New Roman" w:hAnsi="Times New Roman" w:cs="Times New Roman"/>
                <w:sz w:val="24"/>
              </w:rPr>
            </w:pPr>
            <w:r>
              <w:rPr>
                <w:rFonts w:ascii="Times New Roman" w:hAnsi="Times New Roman" w:cs="Times New Roman"/>
                <w:sz w:val="24"/>
              </w:rPr>
              <w:t>–</w:t>
            </w:r>
            <w:r w:rsidR="004A3ACF" w:rsidRPr="00436441">
              <w:rPr>
                <w:rFonts w:ascii="Times New Roman" w:hAnsi="Times New Roman" w:cs="Times New Roman"/>
                <w:sz w:val="24"/>
              </w:rPr>
              <w:t xml:space="preserve"> </w:t>
            </w:r>
            <w:r w:rsidRPr="004F1688">
              <w:rPr>
                <w:rFonts w:ascii="Times New Roman" w:hAnsi="Times New Roman" w:cs="Times New Roman"/>
                <w:sz w:val="24"/>
              </w:rPr>
              <w:t>Pranešimo „Varnelės Šnekutės žaidimai. 3-5 metų vaikų kalbos sutrikimų prevencija ieškant efektyvių, inovatyvių darbo būdų ir metodų“</w:t>
            </w:r>
            <w:r w:rsidR="004F1688">
              <w:rPr>
                <w:rFonts w:ascii="Times New Roman" w:hAnsi="Times New Roman" w:cs="Times New Roman"/>
                <w:sz w:val="24"/>
              </w:rPr>
              <w:t xml:space="preserve"> </w:t>
            </w:r>
            <w:r>
              <w:rPr>
                <w:rFonts w:ascii="Times New Roman" w:hAnsi="Times New Roman" w:cs="Times New Roman"/>
                <w:sz w:val="24"/>
              </w:rPr>
              <w:t xml:space="preserve">skaitymas </w:t>
            </w:r>
            <w:r w:rsidR="00AE7629" w:rsidRPr="00436441">
              <w:rPr>
                <w:rFonts w:ascii="Times New Roman" w:hAnsi="Times New Roman" w:cs="Times New Roman"/>
                <w:sz w:val="24"/>
              </w:rPr>
              <w:t>T</w:t>
            </w:r>
            <w:r w:rsidR="009B3C26" w:rsidRPr="00436441">
              <w:rPr>
                <w:rFonts w:ascii="Times New Roman" w:hAnsi="Times New Roman" w:cs="Times New Roman"/>
                <w:sz w:val="24"/>
              </w:rPr>
              <w:t>arptautinė</w:t>
            </w:r>
            <w:r>
              <w:rPr>
                <w:rFonts w:ascii="Times New Roman" w:hAnsi="Times New Roman" w:cs="Times New Roman"/>
                <w:sz w:val="24"/>
              </w:rPr>
              <w:t>je</w:t>
            </w:r>
            <w:r w:rsidR="009B3C26" w:rsidRPr="00436441">
              <w:rPr>
                <w:rFonts w:ascii="Times New Roman" w:hAnsi="Times New Roman" w:cs="Times New Roman"/>
                <w:sz w:val="24"/>
              </w:rPr>
              <w:t xml:space="preserve"> </w:t>
            </w:r>
            <w:r>
              <w:rPr>
                <w:rFonts w:ascii="Times New Roman" w:hAnsi="Times New Roman" w:cs="Times New Roman"/>
                <w:sz w:val="24"/>
              </w:rPr>
              <w:t>mokslinėje</w:t>
            </w:r>
            <w:r w:rsidR="00AE7629" w:rsidRPr="00436441">
              <w:rPr>
                <w:rFonts w:ascii="Times New Roman" w:hAnsi="Times New Roman" w:cs="Times New Roman"/>
                <w:sz w:val="24"/>
              </w:rPr>
              <w:t xml:space="preserve"> praktinė</w:t>
            </w:r>
            <w:r>
              <w:rPr>
                <w:rFonts w:ascii="Times New Roman" w:hAnsi="Times New Roman" w:cs="Times New Roman"/>
                <w:sz w:val="24"/>
              </w:rPr>
              <w:t>je konferencijoje</w:t>
            </w:r>
            <w:r w:rsidR="00436441" w:rsidRPr="00436441">
              <w:rPr>
                <w:rFonts w:ascii="Times New Roman" w:hAnsi="Times New Roman" w:cs="Times New Roman"/>
                <w:sz w:val="24"/>
              </w:rPr>
              <w:t xml:space="preserve"> „</w:t>
            </w:r>
            <w:r w:rsidR="009B3C26" w:rsidRPr="00436441">
              <w:rPr>
                <w:rFonts w:ascii="Times New Roman" w:hAnsi="Times New Roman" w:cs="Times New Roman"/>
                <w:sz w:val="24"/>
              </w:rPr>
              <w:t>Vaiko kalba. Holistinis</w:t>
            </w:r>
            <w:r w:rsidR="00436441" w:rsidRPr="00436441">
              <w:rPr>
                <w:rFonts w:ascii="Times New Roman" w:hAnsi="Times New Roman" w:cs="Times New Roman"/>
                <w:sz w:val="24"/>
              </w:rPr>
              <w:t xml:space="preserve"> </w:t>
            </w:r>
            <w:r w:rsidR="009B3C26" w:rsidRPr="00436441">
              <w:rPr>
                <w:rFonts w:ascii="Times New Roman" w:hAnsi="Times New Roman" w:cs="Times New Roman"/>
                <w:sz w:val="24"/>
              </w:rPr>
              <w:t>(visuminis) ugdymas ir pagalba vaikui ikimokykliniame a</w:t>
            </w:r>
            <w:r>
              <w:rPr>
                <w:rFonts w:ascii="Times New Roman" w:hAnsi="Times New Roman" w:cs="Times New Roman"/>
                <w:sz w:val="24"/>
              </w:rPr>
              <w:t>mžiuje“ (2017-04-14 MK-041417 No</w:t>
            </w:r>
            <w:r w:rsidR="009B3C26" w:rsidRPr="00436441">
              <w:rPr>
                <w:rFonts w:ascii="Times New Roman" w:hAnsi="Times New Roman" w:cs="Times New Roman"/>
                <w:sz w:val="24"/>
              </w:rPr>
              <w:t xml:space="preserve"> 20-101</w:t>
            </w:r>
            <w:r w:rsidR="00AE7629" w:rsidRPr="00436441">
              <w:rPr>
                <w:rFonts w:ascii="Times New Roman" w:hAnsi="Times New Roman" w:cs="Times New Roman"/>
                <w:sz w:val="24"/>
              </w:rPr>
              <w:t>)</w:t>
            </w:r>
            <w:r>
              <w:rPr>
                <w:rFonts w:ascii="Times New Roman" w:hAnsi="Times New Roman" w:cs="Times New Roman"/>
                <w:sz w:val="24"/>
              </w:rPr>
              <w:t>.</w:t>
            </w:r>
          </w:p>
          <w:p w14:paraId="4C896853" w14:textId="77777777" w:rsidR="004827BA" w:rsidRPr="00436441" w:rsidRDefault="001661F2" w:rsidP="00E34575">
            <w:pPr>
              <w:pStyle w:val="ECVSectionBullet"/>
              <w:ind w:left="113"/>
              <w:rPr>
                <w:rFonts w:ascii="Times New Roman" w:hAnsi="Times New Roman" w:cs="Times New Roman"/>
                <w:sz w:val="24"/>
              </w:rPr>
            </w:pPr>
            <w:r>
              <w:rPr>
                <w:rFonts w:ascii="Times New Roman" w:hAnsi="Times New Roman" w:cs="Times New Roman"/>
                <w:sz w:val="24"/>
              </w:rPr>
              <w:t xml:space="preserve">– </w:t>
            </w:r>
            <w:r w:rsidR="00436441">
              <w:rPr>
                <w:rFonts w:ascii="Times New Roman" w:hAnsi="Times New Roman" w:cs="Times New Roman"/>
                <w:sz w:val="24"/>
              </w:rPr>
              <w:t>„</w:t>
            </w:r>
            <w:r w:rsidR="005633D1" w:rsidRPr="00436441">
              <w:rPr>
                <w:rFonts w:ascii="Times New Roman" w:hAnsi="Times New Roman" w:cs="Times New Roman"/>
                <w:sz w:val="24"/>
              </w:rPr>
              <w:t>Viešieji pirkimai Paprastai</w:t>
            </w:r>
            <w:r w:rsidR="00436441">
              <w:rPr>
                <w:rFonts w:ascii="Times New Roman" w:hAnsi="Times New Roman" w:cs="Times New Roman"/>
                <w:sz w:val="24"/>
              </w:rPr>
              <w:t>“</w:t>
            </w:r>
            <w:r w:rsidR="005633D1" w:rsidRPr="00436441">
              <w:rPr>
                <w:rFonts w:ascii="Times New Roman" w:hAnsi="Times New Roman" w:cs="Times New Roman"/>
                <w:sz w:val="24"/>
              </w:rPr>
              <w:t xml:space="preserve"> (2011-02-04 Nr.</w:t>
            </w:r>
            <w:r w:rsidR="00436441">
              <w:rPr>
                <w:rFonts w:ascii="Times New Roman" w:hAnsi="Times New Roman" w:cs="Times New Roman"/>
                <w:sz w:val="24"/>
              </w:rPr>
              <w:t xml:space="preserve"> </w:t>
            </w:r>
            <w:r w:rsidR="005633D1" w:rsidRPr="00436441">
              <w:rPr>
                <w:rFonts w:ascii="Times New Roman" w:hAnsi="Times New Roman" w:cs="Times New Roman"/>
                <w:sz w:val="24"/>
              </w:rPr>
              <w:t>32)</w:t>
            </w:r>
            <w:r w:rsidR="004F1688">
              <w:rPr>
                <w:rFonts w:ascii="Times New Roman" w:hAnsi="Times New Roman" w:cs="Times New Roman"/>
                <w:sz w:val="24"/>
              </w:rPr>
              <w:t>;</w:t>
            </w:r>
          </w:p>
          <w:p w14:paraId="4E742925" w14:textId="77777777" w:rsidR="005633D1" w:rsidRPr="00436441" w:rsidRDefault="004F1688" w:rsidP="00E34575">
            <w:pPr>
              <w:pStyle w:val="ECVSectionBullet"/>
              <w:ind w:left="113"/>
              <w:rPr>
                <w:rFonts w:ascii="Times New Roman" w:hAnsi="Times New Roman" w:cs="Times New Roman"/>
                <w:sz w:val="24"/>
              </w:rPr>
            </w:pPr>
            <w:r>
              <w:rPr>
                <w:rFonts w:ascii="Times New Roman" w:hAnsi="Times New Roman" w:cs="Times New Roman"/>
                <w:sz w:val="24"/>
              </w:rPr>
              <w:t xml:space="preserve">– </w:t>
            </w:r>
            <w:r w:rsidR="005633D1" w:rsidRPr="00436441">
              <w:rPr>
                <w:rFonts w:ascii="Times New Roman" w:hAnsi="Times New Roman" w:cs="Times New Roman"/>
                <w:sz w:val="24"/>
              </w:rPr>
              <w:t>„Seksualinės prievartos prieš vaikus atpažinimas, intervencija ir prevencija (2012-12-07 Nr.1942)</w:t>
            </w:r>
            <w:r>
              <w:rPr>
                <w:rFonts w:ascii="Times New Roman" w:hAnsi="Times New Roman" w:cs="Times New Roman"/>
                <w:sz w:val="24"/>
              </w:rPr>
              <w:t>;</w:t>
            </w:r>
          </w:p>
          <w:p w14:paraId="595B46FB" w14:textId="77777777" w:rsidR="004E41E3" w:rsidRPr="00436441" w:rsidRDefault="004F1688" w:rsidP="00E34575">
            <w:pPr>
              <w:pStyle w:val="ECVSectionBullet"/>
              <w:ind w:left="113"/>
              <w:rPr>
                <w:rFonts w:ascii="Times New Roman" w:hAnsi="Times New Roman" w:cs="Times New Roman"/>
                <w:sz w:val="24"/>
              </w:rPr>
            </w:pPr>
            <w:r>
              <w:rPr>
                <w:rFonts w:ascii="Times New Roman" w:hAnsi="Times New Roman" w:cs="Times New Roman"/>
                <w:sz w:val="24"/>
              </w:rPr>
              <w:t xml:space="preserve">– </w:t>
            </w:r>
            <w:r w:rsidR="004E41E3" w:rsidRPr="00436441">
              <w:rPr>
                <w:rFonts w:ascii="Times New Roman" w:hAnsi="Times New Roman" w:cs="Times New Roman"/>
                <w:i/>
                <w:sz w:val="24"/>
              </w:rPr>
              <w:t xml:space="preserve">eTwinning </w:t>
            </w:r>
            <w:r w:rsidR="004E41E3" w:rsidRPr="00436441">
              <w:rPr>
                <w:rFonts w:ascii="Times New Roman" w:hAnsi="Times New Roman" w:cs="Times New Roman"/>
                <w:sz w:val="24"/>
              </w:rPr>
              <w:t>programos galimybės tarptautinio bendradarbiavimo ir ugdymo proceso tobulinimui (2012-04-20 Nr</w:t>
            </w:r>
            <w:r w:rsidR="00AB60B0">
              <w:rPr>
                <w:rFonts w:ascii="Times New Roman" w:hAnsi="Times New Roman" w:cs="Times New Roman"/>
                <w:sz w:val="24"/>
              </w:rPr>
              <w:t>. KT 08503)</w:t>
            </w:r>
            <w:r w:rsidR="00436441">
              <w:rPr>
                <w:rFonts w:ascii="Times New Roman" w:hAnsi="Times New Roman" w:cs="Times New Roman"/>
                <w:sz w:val="24"/>
              </w:rPr>
              <w:t xml:space="preserve"> </w:t>
            </w:r>
            <w:r>
              <w:rPr>
                <w:rFonts w:ascii="Times New Roman" w:hAnsi="Times New Roman" w:cs="Times New Roman"/>
                <w:sz w:val="24"/>
              </w:rPr>
              <w:t>;</w:t>
            </w:r>
          </w:p>
          <w:p w14:paraId="1DBF0385" w14:textId="77777777" w:rsidR="00A53ED5" w:rsidRPr="00436441" w:rsidRDefault="004F1688" w:rsidP="00E34575">
            <w:pPr>
              <w:pStyle w:val="ECVSectionBullet"/>
              <w:ind w:left="113"/>
              <w:rPr>
                <w:rFonts w:ascii="Times New Roman" w:hAnsi="Times New Roman" w:cs="Times New Roman"/>
                <w:sz w:val="24"/>
              </w:rPr>
            </w:pPr>
            <w:r>
              <w:rPr>
                <w:rFonts w:ascii="Times New Roman" w:hAnsi="Times New Roman" w:cs="Times New Roman"/>
                <w:sz w:val="24"/>
              </w:rPr>
              <w:t xml:space="preserve">– </w:t>
            </w:r>
            <w:r w:rsidR="00415E52">
              <w:rPr>
                <w:rFonts w:ascii="Times New Roman" w:hAnsi="Times New Roman" w:cs="Times New Roman"/>
                <w:sz w:val="24"/>
              </w:rPr>
              <w:t xml:space="preserve">„Pozityvus ugdymo skatinimas“ </w:t>
            </w:r>
            <w:r w:rsidR="00A53ED5" w:rsidRPr="00436441">
              <w:rPr>
                <w:rFonts w:ascii="Times New Roman" w:hAnsi="Times New Roman" w:cs="Times New Roman"/>
                <w:sz w:val="24"/>
              </w:rPr>
              <w:t xml:space="preserve">(2012-11-16 </w:t>
            </w:r>
            <w:r w:rsidR="00B50792">
              <w:rPr>
                <w:rFonts w:ascii="Times New Roman" w:hAnsi="Times New Roman" w:cs="Times New Roman"/>
                <w:sz w:val="24"/>
              </w:rPr>
              <w:t xml:space="preserve"> </w:t>
            </w:r>
            <w:r w:rsidR="00A53ED5" w:rsidRPr="00436441">
              <w:rPr>
                <w:rFonts w:ascii="Times New Roman" w:hAnsi="Times New Roman" w:cs="Times New Roman"/>
                <w:sz w:val="24"/>
              </w:rPr>
              <w:t>Nr.137)</w:t>
            </w:r>
            <w:r>
              <w:rPr>
                <w:rFonts w:ascii="Times New Roman" w:hAnsi="Times New Roman" w:cs="Times New Roman"/>
                <w:sz w:val="24"/>
              </w:rPr>
              <w:t>;</w:t>
            </w:r>
          </w:p>
          <w:p w14:paraId="43F6D437" w14:textId="77777777" w:rsidR="00A53ED5" w:rsidRPr="00436441" w:rsidRDefault="004F1688" w:rsidP="00E34575">
            <w:pPr>
              <w:pStyle w:val="ECVSectionBullet"/>
              <w:ind w:left="113"/>
              <w:rPr>
                <w:rFonts w:ascii="Times New Roman" w:hAnsi="Times New Roman" w:cs="Times New Roman"/>
                <w:sz w:val="24"/>
              </w:rPr>
            </w:pPr>
            <w:r>
              <w:rPr>
                <w:rFonts w:ascii="Times New Roman" w:hAnsi="Times New Roman" w:cs="Times New Roman"/>
                <w:sz w:val="24"/>
              </w:rPr>
              <w:t xml:space="preserve">– </w:t>
            </w:r>
            <w:r w:rsidR="00415E52">
              <w:rPr>
                <w:rFonts w:ascii="Times New Roman" w:hAnsi="Times New Roman" w:cs="Times New Roman"/>
                <w:sz w:val="24"/>
              </w:rPr>
              <w:t>„</w:t>
            </w:r>
            <w:r w:rsidR="00A53ED5" w:rsidRPr="00436441">
              <w:rPr>
                <w:rFonts w:ascii="Times New Roman" w:hAnsi="Times New Roman" w:cs="Times New Roman"/>
                <w:sz w:val="24"/>
              </w:rPr>
              <w:t>Edukacinių aplinkų kūrimas Palangos ugdymo įstaigose</w:t>
            </w:r>
            <w:r w:rsidR="00415E52">
              <w:rPr>
                <w:rFonts w:ascii="Times New Roman" w:hAnsi="Times New Roman" w:cs="Times New Roman"/>
                <w:sz w:val="24"/>
              </w:rPr>
              <w:t xml:space="preserve">“ </w:t>
            </w:r>
            <w:r w:rsidR="00A53ED5" w:rsidRPr="00436441">
              <w:rPr>
                <w:rFonts w:ascii="Times New Roman" w:hAnsi="Times New Roman" w:cs="Times New Roman"/>
                <w:sz w:val="24"/>
              </w:rPr>
              <w:t xml:space="preserve"> (2014-02-</w:t>
            </w:r>
            <w:r w:rsidR="00B50792">
              <w:rPr>
                <w:rFonts w:ascii="Times New Roman" w:hAnsi="Times New Roman" w:cs="Times New Roman"/>
                <w:sz w:val="24"/>
              </w:rPr>
              <w:t>2</w:t>
            </w:r>
            <w:r w:rsidR="00A53ED5" w:rsidRPr="00436441">
              <w:rPr>
                <w:rFonts w:ascii="Times New Roman" w:hAnsi="Times New Roman" w:cs="Times New Roman"/>
                <w:sz w:val="24"/>
              </w:rPr>
              <w:t>5 Nr.</w:t>
            </w:r>
            <w:r w:rsidR="00B50792">
              <w:rPr>
                <w:rFonts w:ascii="Times New Roman" w:hAnsi="Times New Roman" w:cs="Times New Roman"/>
                <w:sz w:val="24"/>
              </w:rPr>
              <w:t xml:space="preserve"> </w:t>
            </w:r>
            <w:r w:rsidR="00A53ED5" w:rsidRPr="00436441">
              <w:rPr>
                <w:rFonts w:ascii="Times New Roman" w:hAnsi="Times New Roman" w:cs="Times New Roman"/>
                <w:sz w:val="24"/>
              </w:rPr>
              <w:t>341)</w:t>
            </w:r>
            <w:r>
              <w:rPr>
                <w:rFonts w:ascii="Times New Roman" w:hAnsi="Times New Roman" w:cs="Times New Roman"/>
                <w:sz w:val="24"/>
              </w:rPr>
              <w:t>;</w:t>
            </w:r>
          </w:p>
          <w:p w14:paraId="6F382615" w14:textId="77777777" w:rsidR="004827BA" w:rsidRPr="00436441" w:rsidRDefault="004F1688" w:rsidP="00E34575">
            <w:pPr>
              <w:pStyle w:val="ECVSectionBullet"/>
              <w:ind w:left="113"/>
              <w:rPr>
                <w:rFonts w:ascii="Times New Roman" w:hAnsi="Times New Roman" w:cs="Times New Roman"/>
                <w:sz w:val="24"/>
              </w:rPr>
            </w:pPr>
            <w:r>
              <w:rPr>
                <w:rFonts w:ascii="Times New Roman" w:hAnsi="Times New Roman" w:cs="Times New Roman"/>
                <w:sz w:val="24"/>
              </w:rPr>
              <w:t xml:space="preserve">– </w:t>
            </w:r>
            <w:r w:rsidR="005D6168" w:rsidRPr="00436441">
              <w:rPr>
                <w:rFonts w:ascii="Times New Roman" w:hAnsi="Times New Roman" w:cs="Times New Roman"/>
                <w:sz w:val="24"/>
              </w:rPr>
              <w:t>„Panevėžio rajono švietimo ir kultūros jungtys“ (2015-06-15</w:t>
            </w:r>
            <w:r w:rsidR="00415E52">
              <w:rPr>
                <w:rFonts w:ascii="Times New Roman" w:hAnsi="Times New Roman" w:cs="Times New Roman"/>
                <w:sz w:val="24"/>
              </w:rPr>
              <w:t xml:space="preserve"> Nr. 1633)</w:t>
            </w:r>
            <w:r w:rsidR="005D6168" w:rsidRPr="00436441">
              <w:rPr>
                <w:rFonts w:ascii="Times New Roman" w:hAnsi="Times New Roman" w:cs="Times New Roman"/>
                <w:sz w:val="24"/>
              </w:rPr>
              <w:t>;</w:t>
            </w:r>
          </w:p>
          <w:p w14:paraId="0C1B5B67" w14:textId="77777777" w:rsidR="003B12D3" w:rsidRDefault="004F1688" w:rsidP="00E34575">
            <w:pPr>
              <w:pStyle w:val="ECVSectionBullet"/>
              <w:ind w:left="113"/>
              <w:rPr>
                <w:rFonts w:ascii="Times New Roman" w:hAnsi="Times New Roman" w:cs="Times New Roman"/>
                <w:sz w:val="24"/>
              </w:rPr>
            </w:pPr>
            <w:r>
              <w:rPr>
                <w:rFonts w:ascii="Times New Roman" w:hAnsi="Times New Roman" w:cs="Times New Roman"/>
                <w:sz w:val="24"/>
              </w:rPr>
              <w:t xml:space="preserve">– </w:t>
            </w:r>
            <w:r w:rsidR="005D6168" w:rsidRPr="00436441">
              <w:rPr>
                <w:rFonts w:ascii="Times New Roman" w:hAnsi="Times New Roman" w:cs="Times New Roman"/>
                <w:sz w:val="24"/>
              </w:rPr>
              <w:t>„Neringos krašto, kultūros ir gamtos paveldo panaudojimas ugdymo procese“</w:t>
            </w:r>
          </w:p>
          <w:p w14:paraId="5819E73E" w14:textId="38BB5FC5" w:rsidR="005D6168" w:rsidRDefault="005D6168" w:rsidP="00E34575">
            <w:pPr>
              <w:pStyle w:val="ECVSectionBullet"/>
              <w:ind w:left="113"/>
              <w:rPr>
                <w:rFonts w:ascii="Times New Roman" w:hAnsi="Times New Roman" w:cs="Times New Roman"/>
                <w:sz w:val="24"/>
              </w:rPr>
            </w:pPr>
            <w:r w:rsidRPr="00436441">
              <w:rPr>
                <w:rFonts w:ascii="Times New Roman" w:hAnsi="Times New Roman" w:cs="Times New Roman"/>
                <w:sz w:val="24"/>
              </w:rPr>
              <w:t xml:space="preserve"> (2016-06-15</w:t>
            </w:r>
            <w:r w:rsidR="002A09DC">
              <w:rPr>
                <w:rFonts w:ascii="Times New Roman" w:hAnsi="Times New Roman" w:cs="Times New Roman"/>
                <w:sz w:val="24"/>
              </w:rPr>
              <w:t xml:space="preserve"> Nr. 2011</w:t>
            </w:r>
            <w:r w:rsidRPr="00436441">
              <w:rPr>
                <w:rFonts w:ascii="Times New Roman" w:hAnsi="Times New Roman" w:cs="Times New Roman"/>
                <w:sz w:val="24"/>
              </w:rPr>
              <w:t>)</w:t>
            </w:r>
            <w:r w:rsidR="004F1688">
              <w:rPr>
                <w:rFonts w:ascii="Times New Roman" w:hAnsi="Times New Roman" w:cs="Times New Roman"/>
                <w:sz w:val="24"/>
              </w:rPr>
              <w:t>.</w:t>
            </w:r>
          </w:p>
          <w:p w14:paraId="2B973A07" w14:textId="0DCB7B62" w:rsidR="003B12D3" w:rsidRDefault="003B12D3" w:rsidP="003B12D3">
            <w:pPr>
              <w:pStyle w:val="ECVSectionBullet"/>
              <w:rPr>
                <w:rFonts w:ascii="Times New Roman" w:hAnsi="Times New Roman" w:cs="Times New Roman"/>
                <w:sz w:val="24"/>
              </w:rPr>
            </w:pPr>
            <w:r>
              <w:rPr>
                <w:rFonts w:ascii="Times New Roman" w:hAnsi="Times New Roman" w:cs="Times New Roman"/>
                <w:sz w:val="24"/>
              </w:rPr>
              <w:t xml:space="preserve">  – „Vadybiniai sprendimai mokyklose, siekiant geresnių ugdymo(si) rezultatų“   (2020-10-29 Nr. 820).</w:t>
            </w:r>
          </w:p>
          <w:p w14:paraId="27E65425" w14:textId="3BFFAA55" w:rsidR="003B12D3" w:rsidRDefault="003B12D3" w:rsidP="003B12D3">
            <w:pPr>
              <w:pStyle w:val="ECVSectionBullet"/>
              <w:rPr>
                <w:rFonts w:ascii="Times New Roman" w:hAnsi="Times New Roman" w:cs="Times New Roman"/>
                <w:sz w:val="24"/>
              </w:rPr>
            </w:pPr>
            <w:r>
              <w:rPr>
                <w:rFonts w:ascii="Times New Roman" w:hAnsi="Times New Roman" w:cs="Times New Roman"/>
                <w:sz w:val="24"/>
              </w:rPr>
              <w:t xml:space="preserve">  –„Trys universalios gyvenimo valiutos įstaigos mikroklimatui ir kultūrai gerinti“</w:t>
            </w:r>
          </w:p>
          <w:p w14:paraId="5A364875" w14:textId="46E6BCF9" w:rsidR="003B12D3" w:rsidRDefault="003B12D3" w:rsidP="003B12D3">
            <w:pPr>
              <w:pStyle w:val="ECVSectionBullet"/>
              <w:rPr>
                <w:rFonts w:ascii="Times New Roman" w:hAnsi="Times New Roman" w:cs="Times New Roman"/>
                <w:sz w:val="24"/>
              </w:rPr>
            </w:pPr>
            <w:r>
              <w:rPr>
                <w:rFonts w:ascii="Times New Roman" w:hAnsi="Times New Roman" w:cs="Times New Roman"/>
                <w:sz w:val="24"/>
              </w:rPr>
              <w:t>(2020-11-18 Nr.860).</w:t>
            </w:r>
          </w:p>
          <w:p w14:paraId="1CEC891B" w14:textId="7223F50F" w:rsidR="003B12D3" w:rsidRDefault="00CA7AF1" w:rsidP="00CA7AF1">
            <w:pPr>
              <w:pStyle w:val="ECVSectionBullet"/>
              <w:rPr>
                <w:rFonts w:ascii="Times New Roman" w:hAnsi="Times New Roman" w:cs="Times New Roman"/>
                <w:sz w:val="24"/>
              </w:rPr>
            </w:pPr>
            <w:r>
              <w:rPr>
                <w:rFonts w:ascii="Times New Roman" w:hAnsi="Times New Roman" w:cs="Times New Roman"/>
                <w:sz w:val="24"/>
              </w:rPr>
              <w:t>– „Pozityvios elgsenos konstarvimas individualiu, klasės/grupės ir instituciniu lygmeniu“ (2021-02-26 Nr. 167)</w:t>
            </w:r>
          </w:p>
          <w:p w14:paraId="74C919D9" w14:textId="77777777" w:rsidR="004827BA" w:rsidRPr="00436441" w:rsidRDefault="004F1688" w:rsidP="00E34575">
            <w:pPr>
              <w:pStyle w:val="ECVSectionBullet"/>
              <w:ind w:left="113"/>
              <w:rPr>
                <w:rFonts w:ascii="Times New Roman" w:hAnsi="Times New Roman" w:cs="Times New Roman"/>
                <w:sz w:val="24"/>
              </w:rPr>
            </w:pPr>
            <w:r>
              <w:rPr>
                <w:rFonts w:ascii="Times New Roman" w:hAnsi="Times New Roman" w:cs="Times New Roman"/>
                <w:sz w:val="24"/>
              </w:rPr>
              <w:t>– Nacionalinio p</w:t>
            </w:r>
            <w:r w:rsidR="00DA1B67" w:rsidRPr="00436441">
              <w:rPr>
                <w:rFonts w:ascii="Times New Roman" w:hAnsi="Times New Roman" w:cs="Times New Roman"/>
                <w:sz w:val="24"/>
              </w:rPr>
              <w:t>rojekto „Lyderių laikas-3“ nacionalinis švietimo lyderystės forumas „Nuo mokyklos visiems prie mokyklos kiekvienam“ (2019-03-21 Nr.</w:t>
            </w:r>
            <w:r w:rsidR="009E090A">
              <w:rPr>
                <w:rFonts w:ascii="Times New Roman" w:hAnsi="Times New Roman" w:cs="Times New Roman"/>
                <w:sz w:val="24"/>
              </w:rPr>
              <w:t xml:space="preserve"> </w:t>
            </w:r>
            <w:r w:rsidR="00DA1B67" w:rsidRPr="00436441">
              <w:rPr>
                <w:rFonts w:ascii="Times New Roman" w:hAnsi="Times New Roman" w:cs="Times New Roman"/>
                <w:sz w:val="24"/>
              </w:rPr>
              <w:t>LL3 19/10039)</w:t>
            </w:r>
            <w:r w:rsidR="00AB1832">
              <w:rPr>
                <w:rFonts w:ascii="Times New Roman" w:hAnsi="Times New Roman" w:cs="Times New Roman"/>
                <w:sz w:val="24"/>
              </w:rPr>
              <w:t>.</w:t>
            </w:r>
          </w:p>
          <w:p w14:paraId="61F1A25A" w14:textId="7A46D23C" w:rsidR="00E34575" w:rsidRPr="00436441" w:rsidRDefault="004F1688" w:rsidP="004F1688">
            <w:pPr>
              <w:pStyle w:val="ECVSectionBullet"/>
              <w:rPr>
                <w:rFonts w:ascii="Times New Roman" w:hAnsi="Times New Roman" w:cs="Times New Roman"/>
                <w:sz w:val="24"/>
              </w:rPr>
            </w:pPr>
            <w:r>
              <w:rPr>
                <w:rFonts w:ascii="Times New Roman" w:hAnsi="Times New Roman" w:cs="Times New Roman"/>
                <w:sz w:val="24"/>
              </w:rPr>
              <w:t xml:space="preserve"> – Nacionalinio projekto „</w:t>
            </w:r>
            <w:r w:rsidR="00F6165C" w:rsidRPr="00436441">
              <w:rPr>
                <w:rFonts w:ascii="Times New Roman" w:hAnsi="Times New Roman" w:cs="Times New Roman"/>
                <w:sz w:val="24"/>
              </w:rPr>
              <w:t>Lyderių laikas 3</w:t>
            </w:r>
            <w:r w:rsidRPr="004F1688">
              <w:rPr>
                <w:rFonts w:ascii="Times New Roman" w:hAnsi="Times New Roman" w:cs="Times New Roman"/>
                <w:sz w:val="24"/>
              </w:rPr>
              <w:t>“</w:t>
            </w:r>
            <w:r w:rsidR="00F6165C" w:rsidRPr="00436441">
              <w:rPr>
                <w:rFonts w:ascii="Times New Roman" w:hAnsi="Times New Roman" w:cs="Times New Roman"/>
                <w:sz w:val="24"/>
              </w:rPr>
              <w:t xml:space="preserve"> komandos narė.</w:t>
            </w:r>
            <w:r w:rsidR="003B12D3">
              <w:rPr>
                <w:rFonts w:ascii="Times New Roman" w:hAnsi="Times New Roman" w:cs="Times New Roman"/>
                <w:sz w:val="24"/>
              </w:rPr>
              <w:t xml:space="preserve"> TrenkTuro narė.</w:t>
            </w:r>
          </w:p>
          <w:p w14:paraId="0DEE2EBD" w14:textId="77777777" w:rsidR="00E34575" w:rsidRPr="00436441" w:rsidRDefault="004F1688" w:rsidP="00AA7978">
            <w:pPr>
              <w:pStyle w:val="ECVSectionBullet"/>
              <w:ind w:left="113"/>
              <w:jc w:val="both"/>
              <w:rPr>
                <w:rFonts w:ascii="Times New Roman" w:hAnsi="Times New Roman" w:cs="Times New Roman"/>
                <w:sz w:val="24"/>
              </w:rPr>
            </w:pPr>
            <w:r>
              <w:rPr>
                <w:rFonts w:ascii="Times New Roman" w:hAnsi="Times New Roman" w:cs="Times New Roman"/>
                <w:sz w:val="24"/>
              </w:rPr>
              <w:t xml:space="preserve">– </w:t>
            </w:r>
            <w:r w:rsidR="00E34575" w:rsidRPr="00436441">
              <w:rPr>
                <w:rFonts w:ascii="Times New Roman" w:hAnsi="Times New Roman" w:cs="Times New Roman"/>
                <w:sz w:val="24"/>
              </w:rPr>
              <w:t xml:space="preserve">LR Švietimo, mokslo ir sporto ministro </w:t>
            </w:r>
            <w:r w:rsidR="00DC06A4" w:rsidRPr="00436441">
              <w:rPr>
                <w:rFonts w:ascii="Times New Roman" w:hAnsi="Times New Roman" w:cs="Times New Roman"/>
                <w:sz w:val="24"/>
              </w:rPr>
              <w:t xml:space="preserve"> Algirdo Monkevičiaus </w:t>
            </w:r>
            <w:r w:rsidR="00E34575" w:rsidRPr="00436441">
              <w:rPr>
                <w:rFonts w:ascii="Times New Roman" w:hAnsi="Times New Roman" w:cs="Times New Roman"/>
                <w:sz w:val="24"/>
              </w:rPr>
              <w:t>padėka už nuoširdų ir kūrybingą vadybinį darbą</w:t>
            </w:r>
            <w:r>
              <w:rPr>
                <w:rFonts w:ascii="Times New Roman" w:hAnsi="Times New Roman" w:cs="Times New Roman"/>
                <w:sz w:val="24"/>
              </w:rPr>
              <w:t xml:space="preserve"> </w:t>
            </w:r>
            <w:r w:rsidR="00331703" w:rsidRPr="00436441">
              <w:rPr>
                <w:rFonts w:ascii="Times New Roman" w:hAnsi="Times New Roman" w:cs="Times New Roman"/>
                <w:sz w:val="24"/>
              </w:rPr>
              <w:t>(</w:t>
            </w:r>
            <w:r w:rsidR="00D7397D" w:rsidRPr="00436441">
              <w:rPr>
                <w:rFonts w:ascii="Times New Roman" w:hAnsi="Times New Roman" w:cs="Times New Roman"/>
                <w:sz w:val="24"/>
              </w:rPr>
              <w:t>2019-09-24 Nr.211)</w:t>
            </w:r>
            <w:r w:rsidR="00AB1832">
              <w:rPr>
                <w:rFonts w:ascii="Times New Roman" w:hAnsi="Times New Roman" w:cs="Times New Roman"/>
                <w:sz w:val="24"/>
              </w:rPr>
              <w:t>;</w:t>
            </w:r>
          </w:p>
          <w:p w14:paraId="0583CC8D" w14:textId="77777777" w:rsidR="00AA7978" w:rsidRPr="00436441" w:rsidRDefault="004F1688" w:rsidP="00AA7978">
            <w:pPr>
              <w:pStyle w:val="ECVSectionBullet"/>
              <w:ind w:firstLine="1"/>
              <w:jc w:val="both"/>
              <w:rPr>
                <w:rFonts w:ascii="Times New Roman" w:hAnsi="Times New Roman" w:cs="Times New Roman"/>
                <w:sz w:val="24"/>
              </w:rPr>
            </w:pPr>
            <w:r>
              <w:rPr>
                <w:rFonts w:ascii="Times New Roman" w:hAnsi="Times New Roman" w:cs="Times New Roman"/>
                <w:sz w:val="24"/>
              </w:rPr>
              <w:t xml:space="preserve"> – </w:t>
            </w:r>
            <w:r w:rsidR="00AA7978" w:rsidRPr="00436441">
              <w:rPr>
                <w:rFonts w:ascii="Times New Roman" w:hAnsi="Times New Roman" w:cs="Times New Roman"/>
                <w:sz w:val="24"/>
              </w:rPr>
              <w:t>Plungės kultūros centro direktoriaus Romo Matulio padėka už dalyvavimą vaikų gynimo dienai skirtoje</w:t>
            </w:r>
            <w:r w:rsidR="00AB1832">
              <w:rPr>
                <w:rFonts w:ascii="Times New Roman" w:hAnsi="Times New Roman" w:cs="Times New Roman"/>
                <w:sz w:val="24"/>
              </w:rPr>
              <w:t xml:space="preserve"> vaikystės šventėje(2017-06-01);</w:t>
            </w:r>
          </w:p>
          <w:p w14:paraId="2C4AE011" w14:textId="77777777" w:rsidR="00AA7978" w:rsidRPr="00436441" w:rsidRDefault="004F1688" w:rsidP="00AA7978">
            <w:pPr>
              <w:pStyle w:val="ECVSectionBullet"/>
              <w:ind w:firstLine="1"/>
              <w:jc w:val="both"/>
              <w:rPr>
                <w:rFonts w:ascii="Times New Roman" w:hAnsi="Times New Roman" w:cs="Times New Roman"/>
                <w:sz w:val="24"/>
              </w:rPr>
            </w:pPr>
            <w:r>
              <w:rPr>
                <w:rFonts w:ascii="Times New Roman" w:hAnsi="Times New Roman" w:cs="Times New Roman"/>
                <w:sz w:val="24"/>
              </w:rPr>
              <w:t xml:space="preserve"> – </w:t>
            </w:r>
            <w:r w:rsidR="00AA7978" w:rsidRPr="00436441">
              <w:rPr>
                <w:rFonts w:ascii="Times New Roman" w:hAnsi="Times New Roman" w:cs="Times New Roman"/>
                <w:sz w:val="24"/>
              </w:rPr>
              <w:t>Plungės kultūros centro direktoriaus Romo Matulio padėka už dalyvavimą bendruomenės vaišėse „Pyragas Lietuvos gimtad</w:t>
            </w:r>
            <w:r>
              <w:rPr>
                <w:rFonts w:ascii="Times New Roman" w:hAnsi="Times New Roman" w:cs="Times New Roman"/>
                <w:sz w:val="24"/>
              </w:rPr>
              <w:t xml:space="preserve">ieniui“ Plungės kultūros centre </w:t>
            </w:r>
            <w:r w:rsidR="00AA7978" w:rsidRPr="00436441">
              <w:rPr>
                <w:rFonts w:ascii="Times New Roman" w:hAnsi="Times New Roman" w:cs="Times New Roman"/>
                <w:sz w:val="24"/>
              </w:rPr>
              <w:t>(2019-02-16</w:t>
            </w:r>
            <w:r w:rsidR="00AB1832">
              <w:rPr>
                <w:rFonts w:ascii="Times New Roman" w:hAnsi="Times New Roman" w:cs="Times New Roman"/>
                <w:sz w:val="24"/>
              </w:rPr>
              <w:t>);</w:t>
            </w:r>
          </w:p>
          <w:p w14:paraId="4F82B169" w14:textId="77777777" w:rsidR="00AA7978" w:rsidRPr="00436441" w:rsidRDefault="004F1688" w:rsidP="00E16D42">
            <w:pPr>
              <w:pStyle w:val="ECVSectionBullet"/>
              <w:ind w:firstLine="1"/>
              <w:jc w:val="both"/>
              <w:rPr>
                <w:rFonts w:ascii="Times New Roman" w:hAnsi="Times New Roman" w:cs="Times New Roman"/>
                <w:sz w:val="24"/>
              </w:rPr>
            </w:pPr>
            <w:r>
              <w:rPr>
                <w:rFonts w:ascii="Times New Roman" w:hAnsi="Times New Roman" w:cs="Times New Roman"/>
                <w:sz w:val="24"/>
              </w:rPr>
              <w:t xml:space="preserve"> – š</w:t>
            </w:r>
            <w:r w:rsidR="007D58F3" w:rsidRPr="00436441">
              <w:rPr>
                <w:rFonts w:ascii="Times New Roman" w:hAnsi="Times New Roman" w:cs="Times New Roman"/>
                <w:sz w:val="24"/>
              </w:rPr>
              <w:t>vietimo mainų programos fondo direktorės  padėkos raštas 2010 m. Švietimo mainų paramos fondo kokybės konkurso dalyviui už sėkmingai įgyvendintą Mokymosi visą gyvenimą programos 2009 m. mokyklos priėmusios Comenius asistentą veiklą.</w:t>
            </w:r>
          </w:p>
        </w:tc>
      </w:tr>
    </w:tbl>
    <w:p w14:paraId="2B0B3A15" w14:textId="77777777" w:rsidR="00D14F4B" w:rsidRPr="003E30CE" w:rsidRDefault="00D14F4B" w:rsidP="000F0CA9">
      <w:pPr>
        <w:pStyle w:val="ECVText"/>
        <w:jc w:val="both"/>
        <w:rPr>
          <w:rFonts w:ascii="Times New Roman" w:hAnsi="Times New Roman" w:cs="Times New Roman"/>
          <w:sz w:val="24"/>
        </w:rPr>
      </w:pPr>
    </w:p>
    <w:sectPr w:rsidR="00D14F4B" w:rsidRPr="003E30CE" w:rsidSect="00331703">
      <w:headerReference w:type="even" r:id="rId12"/>
      <w:headerReference w:type="default" r:id="rId13"/>
      <w:footerReference w:type="even" r:id="rId14"/>
      <w:footerReference w:type="default" r:id="rId15"/>
      <w:pgSz w:w="11906" w:h="16838"/>
      <w:pgMar w:top="1644" w:right="680" w:bottom="1474" w:left="993"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9FEE" w14:textId="77777777" w:rsidR="00A43596" w:rsidRDefault="00A43596">
      <w:r>
        <w:separator/>
      </w:r>
    </w:p>
  </w:endnote>
  <w:endnote w:type="continuationSeparator" w:id="0">
    <w:p w14:paraId="7CABB7E6" w14:textId="77777777" w:rsidR="00A43596" w:rsidRDefault="00A4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FE70" w14:textId="77777777" w:rsidR="00DD502C" w:rsidRDefault="00DD502C">
    <w:pPr>
      <w:pStyle w:val="Porat"/>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Europos Sąjunga, 2002-2017 | europass.cedefop.europa.eu </w:t>
    </w:r>
    <w:r>
      <w:rPr>
        <w:rFonts w:ascii="ArialMT" w:eastAsia="ArialMT" w:hAnsi="ArialMT" w:cs="ArialMT"/>
        <w:sz w:val="14"/>
        <w:szCs w:val="14"/>
      </w:rPr>
      <w:tab/>
      <w:t>Puslapis</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357306">
      <w:rPr>
        <w:rFonts w:eastAsia="ArialMT" w:cs="ArialMT"/>
        <w:noProof/>
        <w:sz w:val="14"/>
        <w:szCs w:val="14"/>
      </w:rPr>
      <w:t>6</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357306">
      <w:rPr>
        <w:rFonts w:eastAsia="ArialMT" w:cs="ArialMT"/>
        <w:noProof/>
        <w:sz w:val="14"/>
        <w:szCs w:val="14"/>
      </w:rPr>
      <w:t>7</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92E8" w14:textId="77777777" w:rsidR="00DD502C" w:rsidRDefault="00DD502C">
    <w:pPr>
      <w:pStyle w:val="Porat"/>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Europos Sąjunga, 2002-2017 | europass.cedefop.europa.eu </w:t>
    </w:r>
    <w:r>
      <w:rPr>
        <w:rFonts w:ascii="ArialMT" w:eastAsia="ArialMT" w:hAnsi="ArialMT" w:cs="ArialMT"/>
        <w:sz w:val="14"/>
        <w:szCs w:val="14"/>
      </w:rPr>
      <w:tab/>
      <w:t>Puslapis</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357306">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357306">
      <w:rPr>
        <w:rFonts w:eastAsia="ArialMT" w:cs="ArialMT"/>
        <w:noProof/>
        <w:sz w:val="14"/>
        <w:szCs w:val="14"/>
      </w:rPr>
      <w:t>7</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7C0E1" w14:textId="77777777" w:rsidR="00A43596" w:rsidRDefault="00A43596">
      <w:r>
        <w:separator/>
      </w:r>
    </w:p>
  </w:footnote>
  <w:footnote w:type="continuationSeparator" w:id="0">
    <w:p w14:paraId="0BF60BF1" w14:textId="77777777" w:rsidR="00A43596" w:rsidRDefault="00A4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3A3B" w14:textId="77777777" w:rsidR="00DD502C" w:rsidRDefault="00DD502C">
    <w:pPr>
      <w:pStyle w:val="ECVCurriculumVitaeNextPages"/>
    </w:pPr>
    <w:r>
      <w:rPr>
        <w:noProof/>
        <w:lang w:val="en-US" w:eastAsia="en-US" w:bidi="ar-SA"/>
      </w:rPr>
      <w:drawing>
        <wp:anchor distT="0" distB="0" distL="0" distR="0" simplePos="0" relativeHeight="251658240" behindDoc="0" locked="0" layoutInCell="1" allowOverlap="1" wp14:anchorId="79643D13" wp14:editId="158806AE">
          <wp:simplePos x="0" y="0"/>
          <wp:positionH relativeFrom="column">
            <wp:posOffset>0</wp:posOffset>
          </wp:positionH>
          <wp:positionV relativeFrom="paragraph">
            <wp:posOffset>0</wp:posOffset>
          </wp:positionV>
          <wp:extent cx="993140" cy="287655"/>
          <wp:effectExtent l="1905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t xml:space="preserve"> </w:t>
    </w:r>
    <w:r>
      <w:tab/>
      <w:t xml:space="preserve"> </w:t>
    </w:r>
    <w:r>
      <w:rPr>
        <w:szCs w:val="20"/>
      </w:rPr>
      <w:t>Gyvenimo aprašymas</w:t>
    </w:r>
    <w:r>
      <w:rPr>
        <w:szCs w:val="20"/>
      </w:rPr>
      <w:tab/>
      <w:t xml:space="preserve"> Įrašykite Vardą(-us) Pavardę(-s)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D01E" w14:textId="77777777" w:rsidR="00DD502C" w:rsidRDefault="00DD502C">
    <w:pPr>
      <w:pStyle w:val="ECVCurriculumVitaeNextPages"/>
    </w:pPr>
    <w:r>
      <w:rPr>
        <w:noProof/>
        <w:lang w:val="en-US" w:eastAsia="en-US" w:bidi="ar-SA"/>
      </w:rPr>
      <w:drawing>
        <wp:anchor distT="0" distB="0" distL="0" distR="0" simplePos="0" relativeHeight="251657216" behindDoc="0" locked="0" layoutInCell="1" allowOverlap="1" wp14:anchorId="1E74EF98" wp14:editId="07185E68">
          <wp:simplePos x="0" y="0"/>
          <wp:positionH relativeFrom="column">
            <wp:posOffset>0</wp:posOffset>
          </wp:positionH>
          <wp:positionV relativeFrom="paragraph">
            <wp:posOffset>0</wp:posOffset>
          </wp:positionV>
          <wp:extent cx="993140" cy="287655"/>
          <wp:effectExtent l="1905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t xml:space="preserve"> </w:t>
    </w:r>
    <w:r>
      <w:tab/>
      <w:t xml:space="preserve"> </w:t>
    </w:r>
    <w:r>
      <w:rPr>
        <w:szCs w:val="20"/>
      </w:rPr>
      <w:t>Gyvenimo aprašymas</w:t>
    </w:r>
    <w:r>
      <w:rPr>
        <w:szCs w:val="20"/>
      </w:rPr>
      <w:tab/>
      <w:t xml:space="preserve">  Violeta Einikienė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6C73D49"/>
    <w:multiLevelType w:val="hybridMultilevel"/>
    <w:tmpl w:val="80A6C624"/>
    <w:lvl w:ilvl="0" w:tplc="FC68DD46">
      <w:start w:val="1990"/>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C52DF7"/>
    <w:multiLevelType w:val="hybridMultilevel"/>
    <w:tmpl w:val="03BC8514"/>
    <w:lvl w:ilvl="0" w:tplc="0F4C232E">
      <w:start w:val="1990"/>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EC1BDB"/>
    <w:multiLevelType w:val="hybridMultilevel"/>
    <w:tmpl w:val="BF80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160FD"/>
    <w:multiLevelType w:val="hybridMultilevel"/>
    <w:tmpl w:val="D2BC1A54"/>
    <w:lvl w:ilvl="0" w:tplc="A1A0132C">
      <w:start w:val="1990"/>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8031B6"/>
    <w:multiLevelType w:val="hybridMultilevel"/>
    <w:tmpl w:val="DBC6CE58"/>
    <w:lvl w:ilvl="0" w:tplc="63948F8E">
      <w:start w:val="2016"/>
      <w:numFmt w:val="bullet"/>
      <w:lvlText w:val="–"/>
      <w:lvlJc w:val="left"/>
      <w:pPr>
        <w:ind w:left="465" w:hanging="360"/>
      </w:pPr>
      <w:rPr>
        <w:rFonts w:ascii="Times New Roman" w:eastAsia="SimSun" w:hAnsi="Times New Roman" w:cs="Times New Roman" w:hint="default"/>
      </w:rPr>
    </w:lvl>
    <w:lvl w:ilvl="1" w:tplc="04270003" w:tentative="1">
      <w:start w:val="1"/>
      <w:numFmt w:val="bullet"/>
      <w:lvlText w:val="o"/>
      <w:lvlJc w:val="left"/>
      <w:pPr>
        <w:ind w:left="1185" w:hanging="360"/>
      </w:pPr>
      <w:rPr>
        <w:rFonts w:ascii="Courier New" w:hAnsi="Courier New" w:cs="Courier New" w:hint="default"/>
      </w:rPr>
    </w:lvl>
    <w:lvl w:ilvl="2" w:tplc="04270005" w:tentative="1">
      <w:start w:val="1"/>
      <w:numFmt w:val="bullet"/>
      <w:lvlText w:val=""/>
      <w:lvlJc w:val="left"/>
      <w:pPr>
        <w:ind w:left="1905" w:hanging="360"/>
      </w:pPr>
      <w:rPr>
        <w:rFonts w:ascii="Wingdings" w:hAnsi="Wingdings" w:hint="default"/>
      </w:rPr>
    </w:lvl>
    <w:lvl w:ilvl="3" w:tplc="04270001" w:tentative="1">
      <w:start w:val="1"/>
      <w:numFmt w:val="bullet"/>
      <w:lvlText w:val=""/>
      <w:lvlJc w:val="left"/>
      <w:pPr>
        <w:ind w:left="2625" w:hanging="360"/>
      </w:pPr>
      <w:rPr>
        <w:rFonts w:ascii="Symbol" w:hAnsi="Symbol" w:hint="default"/>
      </w:rPr>
    </w:lvl>
    <w:lvl w:ilvl="4" w:tplc="04270003" w:tentative="1">
      <w:start w:val="1"/>
      <w:numFmt w:val="bullet"/>
      <w:lvlText w:val="o"/>
      <w:lvlJc w:val="left"/>
      <w:pPr>
        <w:ind w:left="3345" w:hanging="360"/>
      </w:pPr>
      <w:rPr>
        <w:rFonts w:ascii="Courier New" w:hAnsi="Courier New" w:cs="Courier New" w:hint="default"/>
      </w:rPr>
    </w:lvl>
    <w:lvl w:ilvl="5" w:tplc="04270005" w:tentative="1">
      <w:start w:val="1"/>
      <w:numFmt w:val="bullet"/>
      <w:lvlText w:val=""/>
      <w:lvlJc w:val="left"/>
      <w:pPr>
        <w:ind w:left="4065" w:hanging="360"/>
      </w:pPr>
      <w:rPr>
        <w:rFonts w:ascii="Wingdings" w:hAnsi="Wingdings" w:hint="default"/>
      </w:rPr>
    </w:lvl>
    <w:lvl w:ilvl="6" w:tplc="04270001" w:tentative="1">
      <w:start w:val="1"/>
      <w:numFmt w:val="bullet"/>
      <w:lvlText w:val=""/>
      <w:lvlJc w:val="left"/>
      <w:pPr>
        <w:ind w:left="4785" w:hanging="360"/>
      </w:pPr>
      <w:rPr>
        <w:rFonts w:ascii="Symbol" w:hAnsi="Symbol" w:hint="default"/>
      </w:rPr>
    </w:lvl>
    <w:lvl w:ilvl="7" w:tplc="04270003" w:tentative="1">
      <w:start w:val="1"/>
      <w:numFmt w:val="bullet"/>
      <w:lvlText w:val="o"/>
      <w:lvlJc w:val="left"/>
      <w:pPr>
        <w:ind w:left="5505" w:hanging="360"/>
      </w:pPr>
      <w:rPr>
        <w:rFonts w:ascii="Courier New" w:hAnsi="Courier New" w:cs="Courier New" w:hint="default"/>
      </w:rPr>
    </w:lvl>
    <w:lvl w:ilvl="8" w:tplc="04270005" w:tentative="1">
      <w:start w:val="1"/>
      <w:numFmt w:val="bullet"/>
      <w:lvlText w:val=""/>
      <w:lvlJc w:val="left"/>
      <w:pPr>
        <w:ind w:left="6225" w:hanging="360"/>
      </w:pPr>
      <w:rPr>
        <w:rFonts w:ascii="Wingdings" w:hAnsi="Wingdings" w:hint="default"/>
      </w:rPr>
    </w:lvl>
  </w:abstractNum>
  <w:abstractNum w:abstractNumId="7" w15:restartNumberingAfterBreak="0">
    <w:nsid w:val="2D304B99"/>
    <w:multiLevelType w:val="hybridMultilevel"/>
    <w:tmpl w:val="88B4057E"/>
    <w:lvl w:ilvl="0" w:tplc="2106382E">
      <w:start w:val="1990"/>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2109B0"/>
    <w:multiLevelType w:val="hybridMultilevel"/>
    <w:tmpl w:val="766A5B8A"/>
    <w:lvl w:ilvl="0" w:tplc="B6265350">
      <w:start w:val="2016"/>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4834CD1"/>
    <w:multiLevelType w:val="hybridMultilevel"/>
    <w:tmpl w:val="D1DC8E24"/>
    <w:lvl w:ilvl="0" w:tplc="13E4888C">
      <w:start w:val="2020"/>
      <w:numFmt w:val="bullet"/>
      <w:lvlText w:val="–"/>
      <w:lvlJc w:val="left"/>
      <w:pPr>
        <w:ind w:left="420" w:hanging="360"/>
      </w:pPr>
      <w:rPr>
        <w:rFonts w:ascii="Times New Roman" w:eastAsia="SimSu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3C745D0B"/>
    <w:multiLevelType w:val="hybridMultilevel"/>
    <w:tmpl w:val="5B403FB4"/>
    <w:lvl w:ilvl="0" w:tplc="776C06C6">
      <w:start w:val="1990"/>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99218DF"/>
    <w:multiLevelType w:val="hybridMultilevel"/>
    <w:tmpl w:val="C4BA92DC"/>
    <w:lvl w:ilvl="0" w:tplc="507E4948">
      <w:start w:val="1990"/>
      <w:numFmt w:val="bullet"/>
      <w:lvlText w:val="–"/>
      <w:lvlJc w:val="left"/>
      <w:pPr>
        <w:ind w:left="405" w:hanging="360"/>
      </w:pPr>
      <w:rPr>
        <w:rFonts w:ascii="Arial" w:eastAsia="SimSun" w:hAnsi="Arial" w:cs="Arial" w:hint="default"/>
        <w:sz w:val="18"/>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2" w15:restartNumberingAfterBreak="0">
    <w:nsid w:val="49C55C1E"/>
    <w:multiLevelType w:val="hybridMultilevel"/>
    <w:tmpl w:val="295E4C1C"/>
    <w:lvl w:ilvl="0" w:tplc="107CE5EC">
      <w:start w:val="1983"/>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D5496C"/>
    <w:multiLevelType w:val="hybridMultilevel"/>
    <w:tmpl w:val="7B84D21A"/>
    <w:lvl w:ilvl="0" w:tplc="EFAC3D84">
      <w:start w:val="1983"/>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6D2ACD"/>
    <w:multiLevelType w:val="hybridMultilevel"/>
    <w:tmpl w:val="C08C4948"/>
    <w:lvl w:ilvl="0" w:tplc="A7305B9A">
      <w:start w:val="1983"/>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3F23E81"/>
    <w:multiLevelType w:val="hybridMultilevel"/>
    <w:tmpl w:val="37C00EEC"/>
    <w:lvl w:ilvl="0" w:tplc="EED8532C">
      <w:numFmt w:val="bullet"/>
      <w:lvlText w:val="–"/>
      <w:lvlJc w:val="left"/>
      <w:pPr>
        <w:ind w:left="473" w:hanging="360"/>
      </w:pPr>
      <w:rPr>
        <w:rFonts w:ascii="Times New Roman" w:eastAsia="SimSun" w:hAnsi="Times New Roman" w:cs="Times New Roman" w:hint="default"/>
      </w:rPr>
    </w:lvl>
    <w:lvl w:ilvl="1" w:tplc="04270003" w:tentative="1">
      <w:start w:val="1"/>
      <w:numFmt w:val="bullet"/>
      <w:lvlText w:val="o"/>
      <w:lvlJc w:val="left"/>
      <w:pPr>
        <w:ind w:left="1193" w:hanging="360"/>
      </w:pPr>
      <w:rPr>
        <w:rFonts w:ascii="Courier New" w:hAnsi="Courier New" w:cs="Courier New" w:hint="default"/>
      </w:rPr>
    </w:lvl>
    <w:lvl w:ilvl="2" w:tplc="04270005" w:tentative="1">
      <w:start w:val="1"/>
      <w:numFmt w:val="bullet"/>
      <w:lvlText w:val=""/>
      <w:lvlJc w:val="left"/>
      <w:pPr>
        <w:ind w:left="1913" w:hanging="360"/>
      </w:pPr>
      <w:rPr>
        <w:rFonts w:ascii="Wingdings" w:hAnsi="Wingdings" w:hint="default"/>
      </w:rPr>
    </w:lvl>
    <w:lvl w:ilvl="3" w:tplc="04270001" w:tentative="1">
      <w:start w:val="1"/>
      <w:numFmt w:val="bullet"/>
      <w:lvlText w:val=""/>
      <w:lvlJc w:val="left"/>
      <w:pPr>
        <w:ind w:left="2633" w:hanging="360"/>
      </w:pPr>
      <w:rPr>
        <w:rFonts w:ascii="Symbol" w:hAnsi="Symbol" w:hint="default"/>
      </w:rPr>
    </w:lvl>
    <w:lvl w:ilvl="4" w:tplc="04270003" w:tentative="1">
      <w:start w:val="1"/>
      <w:numFmt w:val="bullet"/>
      <w:lvlText w:val="o"/>
      <w:lvlJc w:val="left"/>
      <w:pPr>
        <w:ind w:left="3353" w:hanging="360"/>
      </w:pPr>
      <w:rPr>
        <w:rFonts w:ascii="Courier New" w:hAnsi="Courier New" w:cs="Courier New" w:hint="default"/>
      </w:rPr>
    </w:lvl>
    <w:lvl w:ilvl="5" w:tplc="04270005" w:tentative="1">
      <w:start w:val="1"/>
      <w:numFmt w:val="bullet"/>
      <w:lvlText w:val=""/>
      <w:lvlJc w:val="left"/>
      <w:pPr>
        <w:ind w:left="4073" w:hanging="360"/>
      </w:pPr>
      <w:rPr>
        <w:rFonts w:ascii="Wingdings" w:hAnsi="Wingdings" w:hint="default"/>
      </w:rPr>
    </w:lvl>
    <w:lvl w:ilvl="6" w:tplc="04270001" w:tentative="1">
      <w:start w:val="1"/>
      <w:numFmt w:val="bullet"/>
      <w:lvlText w:val=""/>
      <w:lvlJc w:val="left"/>
      <w:pPr>
        <w:ind w:left="4793" w:hanging="360"/>
      </w:pPr>
      <w:rPr>
        <w:rFonts w:ascii="Symbol" w:hAnsi="Symbol" w:hint="default"/>
      </w:rPr>
    </w:lvl>
    <w:lvl w:ilvl="7" w:tplc="04270003" w:tentative="1">
      <w:start w:val="1"/>
      <w:numFmt w:val="bullet"/>
      <w:lvlText w:val="o"/>
      <w:lvlJc w:val="left"/>
      <w:pPr>
        <w:ind w:left="5513" w:hanging="360"/>
      </w:pPr>
      <w:rPr>
        <w:rFonts w:ascii="Courier New" w:hAnsi="Courier New" w:cs="Courier New" w:hint="default"/>
      </w:rPr>
    </w:lvl>
    <w:lvl w:ilvl="8" w:tplc="04270005" w:tentative="1">
      <w:start w:val="1"/>
      <w:numFmt w:val="bullet"/>
      <w:lvlText w:val=""/>
      <w:lvlJc w:val="left"/>
      <w:pPr>
        <w:ind w:left="6233" w:hanging="360"/>
      </w:pPr>
      <w:rPr>
        <w:rFonts w:ascii="Wingdings" w:hAnsi="Wingdings" w:hint="default"/>
      </w:rPr>
    </w:lvl>
  </w:abstractNum>
  <w:abstractNum w:abstractNumId="16" w15:restartNumberingAfterBreak="0">
    <w:nsid w:val="5F324652"/>
    <w:multiLevelType w:val="hybridMultilevel"/>
    <w:tmpl w:val="758E3068"/>
    <w:lvl w:ilvl="0" w:tplc="543CD680">
      <w:start w:val="1990"/>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07D331B"/>
    <w:multiLevelType w:val="hybridMultilevel"/>
    <w:tmpl w:val="4634B5CA"/>
    <w:lvl w:ilvl="0" w:tplc="B4547426">
      <w:start w:val="1990"/>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37F16B1"/>
    <w:multiLevelType w:val="hybridMultilevel"/>
    <w:tmpl w:val="4412F68C"/>
    <w:lvl w:ilvl="0" w:tplc="3E523C42">
      <w:start w:val="1983"/>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8"/>
  </w:num>
  <w:num w:numId="5">
    <w:abstractNumId w:val="14"/>
  </w:num>
  <w:num w:numId="6">
    <w:abstractNumId w:val="13"/>
  </w:num>
  <w:num w:numId="7">
    <w:abstractNumId w:val="12"/>
  </w:num>
  <w:num w:numId="8">
    <w:abstractNumId w:val="16"/>
  </w:num>
  <w:num w:numId="9">
    <w:abstractNumId w:val="5"/>
  </w:num>
  <w:num w:numId="10">
    <w:abstractNumId w:val="2"/>
  </w:num>
  <w:num w:numId="11">
    <w:abstractNumId w:val="17"/>
  </w:num>
  <w:num w:numId="12">
    <w:abstractNumId w:val="3"/>
  </w:num>
  <w:num w:numId="13">
    <w:abstractNumId w:val="10"/>
  </w:num>
  <w:num w:numId="14">
    <w:abstractNumId w:val="11"/>
  </w:num>
  <w:num w:numId="15">
    <w:abstractNumId w:val="7"/>
  </w:num>
  <w:num w:numId="16">
    <w:abstractNumId w:val="15"/>
  </w:num>
  <w:num w:numId="17">
    <w:abstractNumId w:val="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D7"/>
    <w:rsid w:val="0000422C"/>
    <w:rsid w:val="00020131"/>
    <w:rsid w:val="00024596"/>
    <w:rsid w:val="00034CC0"/>
    <w:rsid w:val="000931DE"/>
    <w:rsid w:val="000A44C1"/>
    <w:rsid w:val="000A5D6F"/>
    <w:rsid w:val="000C0453"/>
    <w:rsid w:val="000C27B8"/>
    <w:rsid w:val="000C3E6F"/>
    <w:rsid w:val="000D457A"/>
    <w:rsid w:val="000E2902"/>
    <w:rsid w:val="000F0CA9"/>
    <w:rsid w:val="000F16AE"/>
    <w:rsid w:val="00101FEE"/>
    <w:rsid w:val="0012289E"/>
    <w:rsid w:val="00127A07"/>
    <w:rsid w:val="00140A02"/>
    <w:rsid w:val="00151D7F"/>
    <w:rsid w:val="001661F2"/>
    <w:rsid w:val="0017091D"/>
    <w:rsid w:val="00177895"/>
    <w:rsid w:val="00187ACC"/>
    <w:rsid w:val="001C4490"/>
    <w:rsid w:val="001D452A"/>
    <w:rsid w:val="001F77DE"/>
    <w:rsid w:val="0020285A"/>
    <w:rsid w:val="002056FB"/>
    <w:rsid w:val="0021768F"/>
    <w:rsid w:val="0022552B"/>
    <w:rsid w:val="002349DC"/>
    <w:rsid w:val="002452E6"/>
    <w:rsid w:val="00254FC9"/>
    <w:rsid w:val="002640EF"/>
    <w:rsid w:val="00285B0A"/>
    <w:rsid w:val="00293DF9"/>
    <w:rsid w:val="002941D1"/>
    <w:rsid w:val="002A09DC"/>
    <w:rsid w:val="002A303F"/>
    <w:rsid w:val="002A5A38"/>
    <w:rsid w:val="002B3479"/>
    <w:rsid w:val="002C1347"/>
    <w:rsid w:val="002E19A6"/>
    <w:rsid w:val="002F37DE"/>
    <w:rsid w:val="00304DDB"/>
    <w:rsid w:val="00331703"/>
    <w:rsid w:val="00333FAD"/>
    <w:rsid w:val="003454A9"/>
    <w:rsid w:val="003539DA"/>
    <w:rsid w:val="0035538C"/>
    <w:rsid w:val="00357306"/>
    <w:rsid w:val="003801C2"/>
    <w:rsid w:val="003827FB"/>
    <w:rsid w:val="00383B7D"/>
    <w:rsid w:val="003961DD"/>
    <w:rsid w:val="00397A25"/>
    <w:rsid w:val="003B12D3"/>
    <w:rsid w:val="003E30CE"/>
    <w:rsid w:val="003F1FFC"/>
    <w:rsid w:val="00414CE1"/>
    <w:rsid w:val="00415E52"/>
    <w:rsid w:val="00416658"/>
    <w:rsid w:val="00417640"/>
    <w:rsid w:val="004229B3"/>
    <w:rsid w:val="00436441"/>
    <w:rsid w:val="0046761B"/>
    <w:rsid w:val="00475578"/>
    <w:rsid w:val="004827BA"/>
    <w:rsid w:val="004A3ACF"/>
    <w:rsid w:val="004A6315"/>
    <w:rsid w:val="004C78F7"/>
    <w:rsid w:val="004E41E3"/>
    <w:rsid w:val="004F1041"/>
    <w:rsid w:val="004F1688"/>
    <w:rsid w:val="004F2EB9"/>
    <w:rsid w:val="00515645"/>
    <w:rsid w:val="0051612D"/>
    <w:rsid w:val="00517000"/>
    <w:rsid w:val="00527CCF"/>
    <w:rsid w:val="00540926"/>
    <w:rsid w:val="005633D1"/>
    <w:rsid w:val="00563559"/>
    <w:rsid w:val="00565374"/>
    <w:rsid w:val="00570B28"/>
    <w:rsid w:val="00570F9C"/>
    <w:rsid w:val="00572205"/>
    <w:rsid w:val="00575895"/>
    <w:rsid w:val="00580C56"/>
    <w:rsid w:val="00594F67"/>
    <w:rsid w:val="0059586B"/>
    <w:rsid w:val="005B0E84"/>
    <w:rsid w:val="005B2A99"/>
    <w:rsid w:val="005C0C47"/>
    <w:rsid w:val="005D2301"/>
    <w:rsid w:val="005D6168"/>
    <w:rsid w:val="005E3491"/>
    <w:rsid w:val="00614E11"/>
    <w:rsid w:val="006371AC"/>
    <w:rsid w:val="006461EB"/>
    <w:rsid w:val="006505B4"/>
    <w:rsid w:val="00664C3D"/>
    <w:rsid w:val="00680123"/>
    <w:rsid w:val="006901A2"/>
    <w:rsid w:val="006A127F"/>
    <w:rsid w:val="006A7B63"/>
    <w:rsid w:val="006B141B"/>
    <w:rsid w:val="006E640F"/>
    <w:rsid w:val="006F4D6A"/>
    <w:rsid w:val="00701C4D"/>
    <w:rsid w:val="00702441"/>
    <w:rsid w:val="00753D79"/>
    <w:rsid w:val="00774BAA"/>
    <w:rsid w:val="00785D1F"/>
    <w:rsid w:val="00793193"/>
    <w:rsid w:val="007A503C"/>
    <w:rsid w:val="007C17F4"/>
    <w:rsid w:val="007D58F3"/>
    <w:rsid w:val="007E6C41"/>
    <w:rsid w:val="008243A3"/>
    <w:rsid w:val="008304EB"/>
    <w:rsid w:val="008365D1"/>
    <w:rsid w:val="00841091"/>
    <w:rsid w:val="00851488"/>
    <w:rsid w:val="00856DA3"/>
    <w:rsid w:val="00866207"/>
    <w:rsid w:val="008757D6"/>
    <w:rsid w:val="00883B90"/>
    <w:rsid w:val="008902C8"/>
    <w:rsid w:val="008B348F"/>
    <w:rsid w:val="008B7965"/>
    <w:rsid w:val="008C1493"/>
    <w:rsid w:val="008C14E2"/>
    <w:rsid w:val="008C29D7"/>
    <w:rsid w:val="008C4AC0"/>
    <w:rsid w:val="008F5D8F"/>
    <w:rsid w:val="00902518"/>
    <w:rsid w:val="009267AD"/>
    <w:rsid w:val="0094130C"/>
    <w:rsid w:val="009509A2"/>
    <w:rsid w:val="00953403"/>
    <w:rsid w:val="00961419"/>
    <w:rsid w:val="00985737"/>
    <w:rsid w:val="009B3C26"/>
    <w:rsid w:val="009E090A"/>
    <w:rsid w:val="00A24E40"/>
    <w:rsid w:val="00A43596"/>
    <w:rsid w:val="00A516C7"/>
    <w:rsid w:val="00A53ED5"/>
    <w:rsid w:val="00A663F9"/>
    <w:rsid w:val="00A7200E"/>
    <w:rsid w:val="00A74923"/>
    <w:rsid w:val="00A753A1"/>
    <w:rsid w:val="00A87835"/>
    <w:rsid w:val="00AA013E"/>
    <w:rsid w:val="00AA7978"/>
    <w:rsid w:val="00AB1832"/>
    <w:rsid w:val="00AB45DD"/>
    <w:rsid w:val="00AB5853"/>
    <w:rsid w:val="00AB60B0"/>
    <w:rsid w:val="00AE7629"/>
    <w:rsid w:val="00AF22BC"/>
    <w:rsid w:val="00AF6C55"/>
    <w:rsid w:val="00AF6CB8"/>
    <w:rsid w:val="00B0248F"/>
    <w:rsid w:val="00B33501"/>
    <w:rsid w:val="00B34A2F"/>
    <w:rsid w:val="00B41F15"/>
    <w:rsid w:val="00B50792"/>
    <w:rsid w:val="00B82C9F"/>
    <w:rsid w:val="00B91818"/>
    <w:rsid w:val="00BC301B"/>
    <w:rsid w:val="00BF70F1"/>
    <w:rsid w:val="00C00759"/>
    <w:rsid w:val="00C134B4"/>
    <w:rsid w:val="00C26763"/>
    <w:rsid w:val="00C333B1"/>
    <w:rsid w:val="00C424F3"/>
    <w:rsid w:val="00C47861"/>
    <w:rsid w:val="00C72701"/>
    <w:rsid w:val="00C7535F"/>
    <w:rsid w:val="00C83E09"/>
    <w:rsid w:val="00CA7AF1"/>
    <w:rsid w:val="00CB2300"/>
    <w:rsid w:val="00CE1F67"/>
    <w:rsid w:val="00D1248F"/>
    <w:rsid w:val="00D14F4B"/>
    <w:rsid w:val="00D159BA"/>
    <w:rsid w:val="00D27C17"/>
    <w:rsid w:val="00D42F35"/>
    <w:rsid w:val="00D45C43"/>
    <w:rsid w:val="00D61C15"/>
    <w:rsid w:val="00D7397D"/>
    <w:rsid w:val="00DA1B67"/>
    <w:rsid w:val="00DB4C51"/>
    <w:rsid w:val="00DB6E43"/>
    <w:rsid w:val="00DB6F6F"/>
    <w:rsid w:val="00DC06A4"/>
    <w:rsid w:val="00DC1CA8"/>
    <w:rsid w:val="00DC2230"/>
    <w:rsid w:val="00DD502C"/>
    <w:rsid w:val="00DE271E"/>
    <w:rsid w:val="00E140DD"/>
    <w:rsid w:val="00E16D42"/>
    <w:rsid w:val="00E34575"/>
    <w:rsid w:val="00E51A3D"/>
    <w:rsid w:val="00E57BCA"/>
    <w:rsid w:val="00E85C11"/>
    <w:rsid w:val="00EB34B0"/>
    <w:rsid w:val="00EE7590"/>
    <w:rsid w:val="00F008E3"/>
    <w:rsid w:val="00F51FFF"/>
    <w:rsid w:val="00F6165C"/>
    <w:rsid w:val="00F83438"/>
    <w:rsid w:val="00F94449"/>
    <w:rsid w:val="00FA0B8F"/>
    <w:rsid w:val="00FA1040"/>
    <w:rsid w:val="00FC6D72"/>
    <w:rsid w:val="00FD2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6A3540"/>
  <w15:docId w15:val="{5479B08E-EFF8-4856-A313-0D0CD1DC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1091"/>
    <w:pPr>
      <w:widowControl w:val="0"/>
      <w:suppressAutoHyphens/>
    </w:pPr>
    <w:rPr>
      <w:rFonts w:ascii="Arial" w:eastAsia="SimSun" w:hAnsi="Arial" w:cs="Mangal"/>
      <w:color w:val="3F3A38"/>
      <w:spacing w:val="-6"/>
      <w:kern w:val="1"/>
      <w:sz w:val="16"/>
      <w:szCs w:val="24"/>
      <w:lang w:eastAsia="hi-IN" w:bidi="hi-IN"/>
    </w:rPr>
  </w:style>
  <w:style w:type="paragraph" w:styleId="Antrat1">
    <w:name w:val="heading 1"/>
    <w:basedOn w:val="Heading"/>
    <w:next w:val="Pagrindinistekstas"/>
    <w:qFormat/>
    <w:rsid w:val="00841091"/>
    <w:pPr>
      <w:outlineLvl w:val="0"/>
    </w:pPr>
    <w:rPr>
      <w:b/>
      <w:bCs/>
      <w:sz w:val="32"/>
      <w:szCs w:val="32"/>
    </w:rPr>
  </w:style>
  <w:style w:type="paragraph" w:styleId="Antrat2">
    <w:name w:val="heading 2"/>
    <w:basedOn w:val="Heading"/>
    <w:next w:val="Pagrindinistekstas"/>
    <w:qFormat/>
    <w:rsid w:val="00841091"/>
    <w:pPr>
      <w:tabs>
        <w:tab w:val="num" w:pos="576"/>
      </w:tabs>
      <w:ind w:left="576" w:hanging="576"/>
      <w:outlineLvl w:val="1"/>
    </w:pPr>
    <w:rPr>
      <w:b/>
      <w:bCs/>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ECVHeadingContactDetails">
    <w:name w:val="_ECV_HeadingContactDetails"/>
    <w:rsid w:val="00841091"/>
    <w:rPr>
      <w:rFonts w:ascii="Arial" w:hAnsi="Arial"/>
      <w:color w:val="1593CB"/>
      <w:sz w:val="18"/>
      <w:szCs w:val="18"/>
      <w:shd w:val="clear" w:color="auto" w:fill="auto"/>
    </w:rPr>
  </w:style>
  <w:style w:type="character" w:customStyle="1" w:styleId="ECVContactDetails">
    <w:name w:val="_ECV_ContactDetails"/>
    <w:rsid w:val="00841091"/>
    <w:rPr>
      <w:rFonts w:ascii="Arial" w:hAnsi="Arial"/>
      <w:color w:val="3F3A38"/>
      <w:sz w:val="18"/>
      <w:szCs w:val="18"/>
      <w:shd w:val="clear" w:color="auto" w:fill="auto"/>
    </w:rPr>
  </w:style>
  <w:style w:type="character" w:customStyle="1" w:styleId="NumberingSymbols">
    <w:name w:val="Numbering Symbols"/>
    <w:rsid w:val="00841091"/>
  </w:style>
  <w:style w:type="character" w:customStyle="1" w:styleId="Bullets">
    <w:name w:val="Bullets"/>
    <w:rsid w:val="00841091"/>
    <w:rPr>
      <w:rFonts w:ascii="OpenSymbol" w:eastAsia="OpenSymbol" w:hAnsi="OpenSymbol" w:cs="OpenSymbol"/>
    </w:rPr>
  </w:style>
  <w:style w:type="character" w:styleId="Eilutsnumeris">
    <w:name w:val="line number"/>
    <w:rsid w:val="00841091"/>
  </w:style>
  <w:style w:type="character" w:styleId="Hipersaitas">
    <w:name w:val="Hyperlink"/>
    <w:rsid w:val="00841091"/>
    <w:rPr>
      <w:color w:val="000080"/>
      <w:u w:val="single"/>
    </w:rPr>
  </w:style>
  <w:style w:type="character" w:customStyle="1" w:styleId="ECVInternetLink">
    <w:name w:val="_ECV_InternetLink"/>
    <w:rsid w:val="00841091"/>
    <w:rPr>
      <w:rFonts w:ascii="Arial" w:hAnsi="Arial"/>
      <w:color w:val="3F3A38"/>
      <w:sz w:val="18"/>
      <w:u w:val="single"/>
      <w:shd w:val="clear" w:color="auto" w:fill="auto"/>
      <w:lang w:val="en-GB"/>
    </w:rPr>
  </w:style>
  <w:style w:type="character" w:customStyle="1" w:styleId="ECVHeadingBusinessSector">
    <w:name w:val="_ECV_HeadingBusinessSector"/>
    <w:rsid w:val="00841091"/>
    <w:rPr>
      <w:rFonts w:ascii="Arial" w:hAnsi="Arial"/>
      <w:color w:val="1593CB"/>
      <w:spacing w:val="-6"/>
      <w:sz w:val="18"/>
      <w:szCs w:val="18"/>
      <w:shd w:val="clear" w:color="auto" w:fill="auto"/>
    </w:rPr>
  </w:style>
  <w:style w:type="character" w:styleId="Perirtashipersaitas">
    <w:name w:val="FollowedHyperlink"/>
    <w:rsid w:val="00841091"/>
    <w:rPr>
      <w:color w:val="800000"/>
      <w:u w:val="single"/>
    </w:rPr>
  </w:style>
  <w:style w:type="paragraph" w:customStyle="1" w:styleId="Heading">
    <w:name w:val="Heading"/>
    <w:basedOn w:val="prastasis"/>
    <w:next w:val="Pagrindinistekstas"/>
    <w:rsid w:val="00841091"/>
    <w:pPr>
      <w:keepNext/>
      <w:spacing w:before="240" w:after="120"/>
    </w:pPr>
    <w:rPr>
      <w:rFonts w:eastAsia="Microsoft YaHei"/>
      <w:sz w:val="28"/>
      <w:szCs w:val="28"/>
    </w:rPr>
  </w:style>
  <w:style w:type="paragraph" w:styleId="Pagrindinistekstas">
    <w:name w:val="Body Text"/>
    <w:basedOn w:val="prastasis"/>
    <w:rsid w:val="00841091"/>
    <w:pPr>
      <w:spacing w:line="100" w:lineRule="atLeast"/>
    </w:pPr>
  </w:style>
  <w:style w:type="paragraph" w:styleId="Sraas">
    <w:name w:val="List"/>
    <w:basedOn w:val="Pagrindinistekstas"/>
    <w:rsid w:val="00841091"/>
  </w:style>
  <w:style w:type="paragraph" w:styleId="Antrat">
    <w:name w:val="caption"/>
    <w:basedOn w:val="prastasis"/>
    <w:qFormat/>
    <w:rsid w:val="00841091"/>
    <w:pPr>
      <w:suppressLineNumbers/>
      <w:spacing w:before="120" w:after="120"/>
    </w:pPr>
    <w:rPr>
      <w:i/>
      <w:iCs/>
      <w:sz w:val="24"/>
    </w:rPr>
  </w:style>
  <w:style w:type="paragraph" w:customStyle="1" w:styleId="Index">
    <w:name w:val="Index"/>
    <w:basedOn w:val="prastasis"/>
    <w:rsid w:val="00841091"/>
    <w:pPr>
      <w:suppressLineNumbers/>
    </w:pPr>
  </w:style>
  <w:style w:type="paragraph" w:customStyle="1" w:styleId="TableContents">
    <w:name w:val="Table Contents"/>
    <w:basedOn w:val="prastasis"/>
    <w:rsid w:val="00841091"/>
    <w:pPr>
      <w:suppressLineNumbers/>
    </w:pPr>
  </w:style>
  <w:style w:type="paragraph" w:customStyle="1" w:styleId="TableHeading">
    <w:name w:val="Table Heading"/>
    <w:basedOn w:val="TableContents"/>
    <w:rsid w:val="00841091"/>
    <w:pPr>
      <w:jc w:val="center"/>
    </w:pPr>
    <w:rPr>
      <w:b/>
      <w:bCs/>
    </w:rPr>
  </w:style>
  <w:style w:type="paragraph" w:customStyle="1" w:styleId="ECVLeftHeading">
    <w:name w:val="_ECV_LeftHeading"/>
    <w:basedOn w:val="TableContents"/>
    <w:rsid w:val="00841091"/>
    <w:pPr>
      <w:ind w:right="283"/>
      <w:jc w:val="right"/>
    </w:pPr>
    <w:rPr>
      <w:caps/>
      <w:color w:val="0E4194"/>
      <w:sz w:val="18"/>
    </w:rPr>
  </w:style>
  <w:style w:type="paragraph" w:customStyle="1" w:styleId="ECVMiddleColumn">
    <w:name w:val="_ECV_MiddleColumn"/>
    <w:basedOn w:val="TableContents"/>
    <w:rsid w:val="00841091"/>
    <w:rPr>
      <w:color w:val="404040"/>
      <w:sz w:val="20"/>
    </w:rPr>
  </w:style>
  <w:style w:type="paragraph" w:customStyle="1" w:styleId="ECVRightColumn">
    <w:name w:val="_ECV_RightColumn"/>
    <w:basedOn w:val="TableContents"/>
    <w:rsid w:val="00841091"/>
    <w:pPr>
      <w:spacing w:before="62"/>
    </w:pPr>
    <w:rPr>
      <w:color w:val="404040"/>
    </w:rPr>
  </w:style>
  <w:style w:type="paragraph" w:customStyle="1" w:styleId="ECVNameField">
    <w:name w:val="_ECV_NameField"/>
    <w:basedOn w:val="ECVRightColumn"/>
    <w:rsid w:val="00841091"/>
    <w:pPr>
      <w:spacing w:before="0" w:line="100" w:lineRule="atLeast"/>
    </w:pPr>
    <w:rPr>
      <w:color w:val="3F3A38"/>
      <w:sz w:val="26"/>
      <w:szCs w:val="18"/>
    </w:rPr>
  </w:style>
  <w:style w:type="paragraph" w:customStyle="1" w:styleId="ECVRightHeading">
    <w:name w:val="_ECV_RightHeading"/>
    <w:basedOn w:val="ECVNameField"/>
    <w:rsid w:val="00841091"/>
    <w:pPr>
      <w:spacing w:before="62"/>
      <w:jc w:val="right"/>
    </w:pPr>
    <w:rPr>
      <w:color w:val="1593CB"/>
      <w:sz w:val="15"/>
    </w:rPr>
  </w:style>
  <w:style w:type="paragraph" w:customStyle="1" w:styleId="ECV1stPage">
    <w:name w:val="_ECV_1stPage"/>
    <w:basedOn w:val="ECVRightHeading"/>
    <w:rsid w:val="00841091"/>
    <w:pPr>
      <w:tabs>
        <w:tab w:val="left" w:pos="2835"/>
        <w:tab w:val="right" w:pos="10205"/>
      </w:tabs>
      <w:spacing w:before="215"/>
      <w:jc w:val="left"/>
    </w:pPr>
    <w:rPr>
      <w:sz w:val="20"/>
    </w:rPr>
  </w:style>
  <w:style w:type="paragraph" w:customStyle="1" w:styleId="ECVContactDetails1">
    <w:name w:val="_ECV_ContactDetails1"/>
    <w:basedOn w:val="ECVNameField"/>
    <w:rsid w:val="00841091"/>
    <w:pPr>
      <w:textAlignment w:val="center"/>
    </w:pPr>
    <w:rPr>
      <w:kern w:val="0"/>
      <w:sz w:val="18"/>
    </w:rPr>
  </w:style>
  <w:style w:type="paragraph" w:customStyle="1" w:styleId="ECVComments">
    <w:name w:val="_ECV_Comments"/>
    <w:basedOn w:val="ECVText"/>
    <w:rsid w:val="00841091"/>
    <w:pPr>
      <w:jc w:val="center"/>
    </w:pPr>
    <w:rPr>
      <w:color w:val="FF0000"/>
    </w:rPr>
  </w:style>
  <w:style w:type="paragraph" w:customStyle="1" w:styleId="ECVNarrowSpacing">
    <w:name w:val="_ECV_NarrowSpacing"/>
    <w:basedOn w:val="ECVRightColumn"/>
    <w:rsid w:val="00841091"/>
    <w:rPr>
      <w:color w:val="402C24"/>
      <w:sz w:val="8"/>
      <w:szCs w:val="10"/>
    </w:rPr>
  </w:style>
  <w:style w:type="paragraph" w:customStyle="1" w:styleId="ECVSectionSpacing">
    <w:name w:val="_ECV_SectionSpacing"/>
    <w:basedOn w:val="ECVRightColumn"/>
    <w:rsid w:val="00841091"/>
  </w:style>
  <w:style w:type="paragraph" w:customStyle="1" w:styleId="Table">
    <w:name w:val="Table"/>
    <w:basedOn w:val="Antrat"/>
    <w:rsid w:val="00841091"/>
  </w:style>
  <w:style w:type="paragraph" w:customStyle="1" w:styleId="ECVSubSectionHeading">
    <w:name w:val="_ECV_SubSectionHeading"/>
    <w:basedOn w:val="ECVRightColumn"/>
    <w:rsid w:val="00841091"/>
    <w:pPr>
      <w:spacing w:before="0" w:line="100" w:lineRule="atLeast"/>
    </w:pPr>
    <w:rPr>
      <w:color w:val="0E4194"/>
      <w:sz w:val="22"/>
    </w:rPr>
  </w:style>
  <w:style w:type="paragraph" w:customStyle="1" w:styleId="ECVOrganisationDetails">
    <w:name w:val="_ECV_OrganisationDetails"/>
    <w:basedOn w:val="ECVRightColumn"/>
    <w:rsid w:val="00841091"/>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prastasis"/>
    <w:rsid w:val="00841091"/>
    <w:pPr>
      <w:suppressLineNumbers/>
      <w:autoSpaceDE w:val="0"/>
      <w:spacing w:before="28" w:line="100" w:lineRule="atLeast"/>
    </w:pPr>
    <w:rPr>
      <w:sz w:val="18"/>
    </w:rPr>
  </w:style>
  <w:style w:type="paragraph" w:customStyle="1" w:styleId="ECVSectionBullet">
    <w:name w:val="_ECV_SectionBullet"/>
    <w:basedOn w:val="ECVSectionDetails"/>
    <w:rsid w:val="00841091"/>
    <w:pPr>
      <w:spacing w:before="0"/>
    </w:pPr>
  </w:style>
  <w:style w:type="paragraph" w:customStyle="1" w:styleId="ECVHeadingBullet">
    <w:name w:val="_ECV_HeadingBullet"/>
    <w:basedOn w:val="ECVLeftHeading"/>
    <w:rsid w:val="00841091"/>
    <w:pPr>
      <w:tabs>
        <w:tab w:val="num" w:pos="432"/>
      </w:tabs>
      <w:spacing w:line="100" w:lineRule="atLeast"/>
      <w:ind w:left="432" w:hanging="432"/>
      <w:outlineLvl w:val="0"/>
    </w:pPr>
  </w:style>
  <w:style w:type="paragraph" w:customStyle="1" w:styleId="ECVSubHeadingBullet">
    <w:name w:val="_ECV_SubHeadingBullet"/>
    <w:basedOn w:val="ECVLeftDetails"/>
    <w:rsid w:val="00841091"/>
    <w:pPr>
      <w:spacing w:before="0" w:line="100" w:lineRule="atLeast"/>
    </w:pPr>
  </w:style>
  <w:style w:type="paragraph" w:customStyle="1" w:styleId="CVMajor">
    <w:name w:val="CV Major"/>
    <w:basedOn w:val="prastasis"/>
    <w:rsid w:val="00841091"/>
    <w:pPr>
      <w:ind w:left="113" w:right="113"/>
    </w:pPr>
    <w:rPr>
      <w:b/>
      <w:sz w:val="24"/>
    </w:rPr>
  </w:style>
  <w:style w:type="paragraph" w:customStyle="1" w:styleId="ECVDate">
    <w:name w:val="_ECV_Date"/>
    <w:basedOn w:val="ECVLeftHeading"/>
    <w:rsid w:val="00841091"/>
    <w:pPr>
      <w:spacing w:before="28" w:line="100" w:lineRule="atLeast"/>
      <w:textAlignment w:val="top"/>
    </w:pPr>
    <w:rPr>
      <w:caps w:val="0"/>
    </w:rPr>
  </w:style>
  <w:style w:type="paragraph" w:customStyle="1" w:styleId="CVHeading3">
    <w:name w:val="CV Heading 3"/>
    <w:basedOn w:val="prastasis"/>
    <w:next w:val="prastasis"/>
    <w:rsid w:val="00841091"/>
    <w:pPr>
      <w:ind w:left="113" w:right="113"/>
      <w:jc w:val="right"/>
      <w:textAlignment w:val="center"/>
    </w:pPr>
  </w:style>
  <w:style w:type="paragraph" w:customStyle="1" w:styleId="ECVHeadingLine">
    <w:name w:val="_ECV_HeadingLine"/>
    <w:basedOn w:val="ECVSubSectionHeading"/>
    <w:rsid w:val="00841091"/>
    <w:rPr>
      <w:color w:val="17ACE6"/>
    </w:rPr>
  </w:style>
  <w:style w:type="paragraph" w:styleId="Antrats">
    <w:name w:val="header"/>
    <w:basedOn w:val="prastasis"/>
    <w:rsid w:val="00841091"/>
    <w:pPr>
      <w:suppressLineNumbers/>
      <w:tabs>
        <w:tab w:val="center" w:pos="5103"/>
        <w:tab w:val="right" w:pos="10206"/>
      </w:tabs>
    </w:pPr>
  </w:style>
  <w:style w:type="paragraph" w:customStyle="1" w:styleId="ECVAttachment">
    <w:name w:val="_ECV_Attachment"/>
    <w:basedOn w:val="ECVSectionDetails"/>
    <w:rsid w:val="00841091"/>
    <w:pPr>
      <w:jc w:val="right"/>
    </w:pPr>
    <w:rPr>
      <w:u w:val="single"/>
    </w:rPr>
  </w:style>
  <w:style w:type="paragraph" w:customStyle="1" w:styleId="ECVHeaderFirstPage">
    <w:name w:val="_ECV_HeaderFirstPage"/>
    <w:basedOn w:val="Antrats"/>
    <w:rsid w:val="00841091"/>
    <w:pPr>
      <w:tabs>
        <w:tab w:val="center" w:pos="2835"/>
      </w:tabs>
      <w:spacing w:line="100" w:lineRule="atLeast"/>
    </w:pPr>
    <w:rPr>
      <w:color w:val="17ACE6"/>
      <w:sz w:val="20"/>
    </w:rPr>
  </w:style>
  <w:style w:type="paragraph" w:customStyle="1" w:styleId="ECVHeaderOtherPage">
    <w:name w:val="_ECV_HeaderOtherPage"/>
    <w:basedOn w:val="ECVHeaderFirstPage"/>
    <w:rsid w:val="00841091"/>
  </w:style>
  <w:style w:type="paragraph" w:customStyle="1" w:styleId="ECVLeftDetails">
    <w:name w:val="_ECV_LeftDetails"/>
    <w:basedOn w:val="ECVLeftHeading"/>
    <w:rsid w:val="00841091"/>
    <w:pPr>
      <w:spacing w:before="23"/>
    </w:pPr>
    <w:rPr>
      <w:caps w:val="0"/>
    </w:rPr>
  </w:style>
  <w:style w:type="paragraph" w:styleId="Porat">
    <w:name w:val="footer"/>
    <w:basedOn w:val="prastasis"/>
    <w:rsid w:val="00841091"/>
    <w:pPr>
      <w:suppressLineNumbers/>
      <w:tabs>
        <w:tab w:val="right" w:pos="2835"/>
        <w:tab w:val="left" w:pos="10205"/>
      </w:tabs>
    </w:pPr>
    <w:rPr>
      <w:color w:val="1593CB"/>
    </w:rPr>
  </w:style>
  <w:style w:type="paragraph" w:customStyle="1" w:styleId="ECVLanguageHeading">
    <w:name w:val="_ECV_LanguageHeading"/>
    <w:basedOn w:val="ECVRightColumn"/>
    <w:rsid w:val="00841091"/>
    <w:pPr>
      <w:spacing w:before="0"/>
      <w:jc w:val="center"/>
    </w:pPr>
    <w:rPr>
      <w:caps/>
      <w:color w:val="0E4194"/>
      <w:sz w:val="14"/>
    </w:rPr>
  </w:style>
  <w:style w:type="paragraph" w:customStyle="1" w:styleId="ECVLanguageSubHeading">
    <w:name w:val="_ECV_LanguageSubHeading"/>
    <w:basedOn w:val="ECVLanguageHeading"/>
    <w:rsid w:val="00841091"/>
    <w:pPr>
      <w:spacing w:line="100" w:lineRule="atLeast"/>
    </w:pPr>
    <w:rPr>
      <w:caps w:val="0"/>
      <w:sz w:val="16"/>
    </w:rPr>
  </w:style>
  <w:style w:type="paragraph" w:customStyle="1" w:styleId="ECVLanguageLevel">
    <w:name w:val="_ECV_LanguageLevel"/>
    <w:basedOn w:val="ECVSectionDetails"/>
    <w:rsid w:val="00841091"/>
    <w:pPr>
      <w:jc w:val="center"/>
      <w:textAlignment w:val="center"/>
    </w:pPr>
    <w:rPr>
      <w:caps/>
    </w:rPr>
  </w:style>
  <w:style w:type="paragraph" w:customStyle="1" w:styleId="ECVLanguageCertificate">
    <w:name w:val="_ECV_LanguageCertificate"/>
    <w:basedOn w:val="ECVRightColumn"/>
    <w:rsid w:val="00841091"/>
    <w:pPr>
      <w:spacing w:before="0" w:line="100" w:lineRule="atLeast"/>
      <w:ind w:right="283"/>
      <w:jc w:val="center"/>
    </w:pPr>
    <w:rPr>
      <w:color w:val="3F3A38"/>
    </w:rPr>
  </w:style>
  <w:style w:type="paragraph" w:customStyle="1" w:styleId="ECVLanguageExplanation">
    <w:name w:val="_ECV_LanguageExplanation"/>
    <w:basedOn w:val="prastasis"/>
    <w:rsid w:val="00841091"/>
    <w:pPr>
      <w:autoSpaceDE w:val="0"/>
      <w:spacing w:line="100" w:lineRule="atLeast"/>
    </w:pPr>
    <w:rPr>
      <w:color w:val="0E4194"/>
      <w:sz w:val="15"/>
    </w:rPr>
  </w:style>
  <w:style w:type="paragraph" w:customStyle="1" w:styleId="ECVLinks">
    <w:name w:val="_ECV_Links"/>
    <w:basedOn w:val="ECVContactDetails1"/>
    <w:rsid w:val="00841091"/>
    <w:rPr>
      <w:u w:val="single"/>
    </w:rPr>
  </w:style>
  <w:style w:type="paragraph" w:customStyle="1" w:styleId="ECVText">
    <w:name w:val="_ECV_Text"/>
    <w:basedOn w:val="Pagrindinistekstas"/>
    <w:rsid w:val="00841091"/>
  </w:style>
  <w:style w:type="paragraph" w:customStyle="1" w:styleId="ECVBusinessSector">
    <w:name w:val="_ECV_BusinessSector"/>
    <w:basedOn w:val="ECVOrganisationDetails"/>
    <w:rsid w:val="00841091"/>
    <w:pPr>
      <w:spacing w:before="113" w:after="0"/>
    </w:pPr>
  </w:style>
  <w:style w:type="paragraph" w:customStyle="1" w:styleId="ECVLanguageName">
    <w:name w:val="_ECV_LanguageName"/>
    <w:basedOn w:val="ECVLanguageCertificate"/>
    <w:rsid w:val="00841091"/>
    <w:pPr>
      <w:jc w:val="right"/>
    </w:pPr>
    <w:rPr>
      <w:sz w:val="18"/>
    </w:rPr>
  </w:style>
  <w:style w:type="paragraph" w:customStyle="1" w:styleId="ECVPersonalInfoHeading">
    <w:name w:val="_ECV_PersonalInfoHeading"/>
    <w:basedOn w:val="ECVLeftHeading"/>
    <w:rsid w:val="00841091"/>
    <w:pPr>
      <w:spacing w:before="57"/>
    </w:pPr>
  </w:style>
  <w:style w:type="paragraph" w:customStyle="1" w:styleId="ECVOccupationalFieldHeading">
    <w:name w:val="_ECV_OccupationalFieldHeading"/>
    <w:basedOn w:val="ECVLeftHeading"/>
    <w:rsid w:val="00841091"/>
    <w:pPr>
      <w:spacing w:before="57"/>
    </w:pPr>
  </w:style>
  <w:style w:type="paragraph" w:customStyle="1" w:styleId="ECVGenderRow">
    <w:name w:val="_ECV_GenderRow"/>
    <w:basedOn w:val="prastasis"/>
    <w:rsid w:val="00841091"/>
    <w:pPr>
      <w:spacing w:before="85"/>
    </w:pPr>
    <w:rPr>
      <w:color w:val="1593CB"/>
    </w:rPr>
  </w:style>
  <w:style w:type="paragraph" w:customStyle="1" w:styleId="ECVCurriculumVitaeNextPages">
    <w:name w:val="_ECV_CurriculumVitae_NextPages"/>
    <w:basedOn w:val="ECV1stPage"/>
    <w:rsid w:val="00841091"/>
    <w:pPr>
      <w:tabs>
        <w:tab w:val="clear" w:pos="10205"/>
        <w:tab w:val="right" w:pos="10350"/>
      </w:tabs>
      <w:spacing w:before="153"/>
      <w:jc w:val="right"/>
    </w:pPr>
  </w:style>
  <w:style w:type="paragraph" w:customStyle="1" w:styleId="ECVBusinessSctionRow">
    <w:name w:val="_ECV_BusinessSctionRow"/>
    <w:basedOn w:val="prastasis"/>
    <w:rsid w:val="00841091"/>
  </w:style>
  <w:style w:type="paragraph" w:customStyle="1" w:styleId="ECVBusinessSectorRow">
    <w:name w:val="_ECV_BusinessSectorRow"/>
    <w:basedOn w:val="prastasis"/>
    <w:rsid w:val="00841091"/>
  </w:style>
  <w:style w:type="paragraph" w:customStyle="1" w:styleId="ECVBlueBox">
    <w:name w:val="_ECV_BlueBox"/>
    <w:basedOn w:val="ECVNarrowSpacing"/>
    <w:rsid w:val="00841091"/>
    <w:pPr>
      <w:spacing w:before="0"/>
      <w:jc w:val="right"/>
      <w:textAlignment w:val="bottom"/>
    </w:pPr>
    <w:rPr>
      <w:spacing w:val="0"/>
    </w:rPr>
  </w:style>
  <w:style w:type="paragraph" w:customStyle="1" w:styleId="ESP1stPage">
    <w:name w:val="_ESP_1stPage"/>
    <w:basedOn w:val="ECVCurriculumVitaeNextPages"/>
    <w:rsid w:val="00841091"/>
  </w:style>
  <w:style w:type="paragraph" w:customStyle="1" w:styleId="ESPText">
    <w:name w:val="_ESP_Text"/>
    <w:basedOn w:val="ECVText"/>
    <w:rsid w:val="00841091"/>
  </w:style>
  <w:style w:type="paragraph" w:customStyle="1" w:styleId="ESPHeading">
    <w:name w:val="_ESP_Heading"/>
    <w:basedOn w:val="ESPText"/>
    <w:rsid w:val="00841091"/>
    <w:rPr>
      <w:b/>
      <w:bCs/>
      <w:sz w:val="32"/>
      <w:szCs w:val="32"/>
    </w:rPr>
  </w:style>
  <w:style w:type="paragraph" w:customStyle="1" w:styleId="Footerleft">
    <w:name w:val="Footer left"/>
    <w:basedOn w:val="prastasis"/>
    <w:rsid w:val="00841091"/>
    <w:pPr>
      <w:suppressLineNumbers/>
      <w:tabs>
        <w:tab w:val="center" w:pos="5188"/>
        <w:tab w:val="right" w:pos="10376"/>
      </w:tabs>
    </w:pPr>
  </w:style>
  <w:style w:type="paragraph" w:customStyle="1" w:styleId="Footerright">
    <w:name w:val="Footer right"/>
    <w:basedOn w:val="prastasis"/>
    <w:rsid w:val="00841091"/>
    <w:pPr>
      <w:suppressLineNumbers/>
      <w:tabs>
        <w:tab w:val="center" w:pos="5188"/>
        <w:tab w:val="right" w:pos="10376"/>
      </w:tabs>
    </w:pPr>
  </w:style>
  <w:style w:type="paragraph" w:customStyle="1" w:styleId="ECVRelatedDocumentRow">
    <w:name w:val="_ECV_RelatedDocumentRow"/>
    <w:basedOn w:val="ECVBusinessSectorRow"/>
    <w:rsid w:val="00841091"/>
  </w:style>
  <w:style w:type="paragraph" w:customStyle="1" w:styleId="EuropassSectionDetails">
    <w:name w:val="Europass_SectionDetails"/>
    <w:basedOn w:val="prastasis"/>
    <w:rsid w:val="00841091"/>
    <w:pPr>
      <w:suppressLineNumbers/>
      <w:autoSpaceDE w:val="0"/>
      <w:spacing w:before="28" w:after="56" w:line="100" w:lineRule="atLeast"/>
    </w:pPr>
    <w:rPr>
      <w:sz w:val="18"/>
    </w:rPr>
  </w:style>
  <w:style w:type="paragraph" w:styleId="Debesliotekstas">
    <w:name w:val="Balloon Text"/>
    <w:basedOn w:val="prastasis"/>
    <w:link w:val="DebesliotekstasDiagrama"/>
    <w:uiPriority w:val="99"/>
    <w:semiHidden/>
    <w:unhideWhenUsed/>
    <w:rsid w:val="00127A07"/>
    <w:rPr>
      <w:rFonts w:ascii="Tahoma" w:hAnsi="Tahoma"/>
      <w:szCs w:val="14"/>
    </w:rPr>
  </w:style>
  <w:style w:type="character" w:customStyle="1" w:styleId="DebesliotekstasDiagrama">
    <w:name w:val="Debesėlio tekstas Diagrama"/>
    <w:basedOn w:val="Numatytasispastraiposriftas"/>
    <w:link w:val="Debesliotekstas"/>
    <w:uiPriority w:val="99"/>
    <w:semiHidden/>
    <w:rsid w:val="00127A07"/>
    <w:rPr>
      <w:rFonts w:ascii="Tahoma" w:eastAsia="SimSun" w:hAnsi="Tahoma" w:cs="Mangal"/>
      <w:color w:val="3F3A38"/>
      <w:spacing w:val="-6"/>
      <w:kern w:val="1"/>
      <w:sz w:val="16"/>
      <w:szCs w:val="14"/>
      <w:lang w:eastAsia="hi-IN" w:bidi="hi-IN"/>
    </w:rPr>
  </w:style>
  <w:style w:type="table" w:styleId="Lentelstinklelis">
    <w:name w:val="Table Grid"/>
    <w:basedOn w:val="prastojilentel"/>
    <w:uiPriority w:val="59"/>
    <w:rsid w:val="00753D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astasiniatinklio">
    <w:name w:val="Normal (Web)"/>
    <w:basedOn w:val="prastasis"/>
    <w:uiPriority w:val="99"/>
    <w:semiHidden/>
    <w:unhideWhenUsed/>
    <w:rsid w:val="001661F2"/>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1741">
      <w:bodyDiv w:val="1"/>
      <w:marLeft w:val="0"/>
      <w:marRight w:val="0"/>
      <w:marTop w:val="0"/>
      <w:marBottom w:val="0"/>
      <w:divBdr>
        <w:top w:val="none" w:sz="0" w:space="0" w:color="auto"/>
        <w:left w:val="none" w:sz="0" w:space="0" w:color="auto"/>
        <w:bottom w:val="none" w:sz="0" w:space="0" w:color="auto"/>
        <w:right w:val="none" w:sz="0" w:space="0" w:color="auto"/>
      </w:divBdr>
      <w:divsChild>
        <w:div w:id="151727420">
          <w:marLeft w:val="0"/>
          <w:marRight w:val="0"/>
          <w:marTop w:val="0"/>
          <w:marBottom w:val="0"/>
          <w:divBdr>
            <w:top w:val="none" w:sz="0" w:space="0" w:color="auto"/>
            <w:left w:val="none" w:sz="0" w:space="0" w:color="auto"/>
            <w:bottom w:val="none" w:sz="0" w:space="0" w:color="auto"/>
            <w:right w:val="none" w:sz="0" w:space="0" w:color="auto"/>
          </w:divBdr>
        </w:div>
        <w:div w:id="240605536">
          <w:marLeft w:val="0"/>
          <w:marRight w:val="0"/>
          <w:marTop w:val="0"/>
          <w:marBottom w:val="0"/>
          <w:divBdr>
            <w:top w:val="none" w:sz="0" w:space="0" w:color="auto"/>
            <w:left w:val="none" w:sz="0" w:space="0" w:color="auto"/>
            <w:bottom w:val="none" w:sz="0" w:space="0" w:color="auto"/>
            <w:right w:val="none" w:sz="0" w:space="0" w:color="auto"/>
          </w:divBdr>
        </w:div>
        <w:div w:id="381944753">
          <w:marLeft w:val="0"/>
          <w:marRight w:val="0"/>
          <w:marTop w:val="0"/>
          <w:marBottom w:val="0"/>
          <w:divBdr>
            <w:top w:val="none" w:sz="0" w:space="0" w:color="auto"/>
            <w:left w:val="none" w:sz="0" w:space="0" w:color="auto"/>
            <w:bottom w:val="none" w:sz="0" w:space="0" w:color="auto"/>
            <w:right w:val="none" w:sz="0" w:space="0" w:color="auto"/>
          </w:divBdr>
        </w:div>
        <w:div w:id="428817724">
          <w:marLeft w:val="0"/>
          <w:marRight w:val="0"/>
          <w:marTop w:val="0"/>
          <w:marBottom w:val="0"/>
          <w:divBdr>
            <w:top w:val="none" w:sz="0" w:space="0" w:color="auto"/>
            <w:left w:val="none" w:sz="0" w:space="0" w:color="auto"/>
            <w:bottom w:val="none" w:sz="0" w:space="0" w:color="auto"/>
            <w:right w:val="none" w:sz="0" w:space="0" w:color="auto"/>
          </w:divBdr>
        </w:div>
        <w:div w:id="458189802">
          <w:marLeft w:val="0"/>
          <w:marRight w:val="0"/>
          <w:marTop w:val="0"/>
          <w:marBottom w:val="0"/>
          <w:divBdr>
            <w:top w:val="none" w:sz="0" w:space="0" w:color="auto"/>
            <w:left w:val="none" w:sz="0" w:space="0" w:color="auto"/>
            <w:bottom w:val="none" w:sz="0" w:space="0" w:color="auto"/>
            <w:right w:val="none" w:sz="0" w:space="0" w:color="auto"/>
          </w:divBdr>
        </w:div>
        <w:div w:id="520432376">
          <w:marLeft w:val="0"/>
          <w:marRight w:val="0"/>
          <w:marTop w:val="0"/>
          <w:marBottom w:val="0"/>
          <w:divBdr>
            <w:top w:val="none" w:sz="0" w:space="0" w:color="auto"/>
            <w:left w:val="none" w:sz="0" w:space="0" w:color="auto"/>
            <w:bottom w:val="none" w:sz="0" w:space="0" w:color="auto"/>
            <w:right w:val="none" w:sz="0" w:space="0" w:color="auto"/>
          </w:divBdr>
        </w:div>
        <w:div w:id="590745755">
          <w:marLeft w:val="0"/>
          <w:marRight w:val="0"/>
          <w:marTop w:val="0"/>
          <w:marBottom w:val="0"/>
          <w:divBdr>
            <w:top w:val="none" w:sz="0" w:space="0" w:color="auto"/>
            <w:left w:val="none" w:sz="0" w:space="0" w:color="auto"/>
            <w:bottom w:val="none" w:sz="0" w:space="0" w:color="auto"/>
            <w:right w:val="none" w:sz="0" w:space="0" w:color="auto"/>
          </w:divBdr>
        </w:div>
        <w:div w:id="811407337">
          <w:marLeft w:val="0"/>
          <w:marRight w:val="0"/>
          <w:marTop w:val="0"/>
          <w:marBottom w:val="0"/>
          <w:divBdr>
            <w:top w:val="none" w:sz="0" w:space="0" w:color="auto"/>
            <w:left w:val="none" w:sz="0" w:space="0" w:color="auto"/>
            <w:bottom w:val="none" w:sz="0" w:space="0" w:color="auto"/>
            <w:right w:val="none" w:sz="0" w:space="0" w:color="auto"/>
          </w:divBdr>
        </w:div>
        <w:div w:id="1216308988">
          <w:marLeft w:val="0"/>
          <w:marRight w:val="0"/>
          <w:marTop w:val="0"/>
          <w:marBottom w:val="0"/>
          <w:divBdr>
            <w:top w:val="none" w:sz="0" w:space="0" w:color="auto"/>
            <w:left w:val="none" w:sz="0" w:space="0" w:color="auto"/>
            <w:bottom w:val="none" w:sz="0" w:space="0" w:color="auto"/>
            <w:right w:val="none" w:sz="0" w:space="0" w:color="auto"/>
          </w:divBdr>
        </w:div>
        <w:div w:id="1253590777">
          <w:marLeft w:val="0"/>
          <w:marRight w:val="0"/>
          <w:marTop w:val="0"/>
          <w:marBottom w:val="0"/>
          <w:divBdr>
            <w:top w:val="none" w:sz="0" w:space="0" w:color="auto"/>
            <w:left w:val="none" w:sz="0" w:space="0" w:color="auto"/>
            <w:bottom w:val="none" w:sz="0" w:space="0" w:color="auto"/>
            <w:right w:val="none" w:sz="0" w:space="0" w:color="auto"/>
          </w:divBdr>
        </w:div>
        <w:div w:id="1289631031">
          <w:marLeft w:val="0"/>
          <w:marRight w:val="0"/>
          <w:marTop w:val="0"/>
          <w:marBottom w:val="0"/>
          <w:divBdr>
            <w:top w:val="none" w:sz="0" w:space="0" w:color="auto"/>
            <w:left w:val="none" w:sz="0" w:space="0" w:color="auto"/>
            <w:bottom w:val="none" w:sz="0" w:space="0" w:color="auto"/>
            <w:right w:val="none" w:sz="0" w:space="0" w:color="auto"/>
          </w:divBdr>
        </w:div>
        <w:div w:id="1385251658">
          <w:marLeft w:val="0"/>
          <w:marRight w:val="0"/>
          <w:marTop w:val="0"/>
          <w:marBottom w:val="0"/>
          <w:divBdr>
            <w:top w:val="none" w:sz="0" w:space="0" w:color="auto"/>
            <w:left w:val="none" w:sz="0" w:space="0" w:color="auto"/>
            <w:bottom w:val="none" w:sz="0" w:space="0" w:color="auto"/>
            <w:right w:val="none" w:sz="0" w:space="0" w:color="auto"/>
          </w:divBdr>
        </w:div>
        <w:div w:id="1437796617">
          <w:marLeft w:val="0"/>
          <w:marRight w:val="0"/>
          <w:marTop w:val="0"/>
          <w:marBottom w:val="0"/>
          <w:divBdr>
            <w:top w:val="none" w:sz="0" w:space="0" w:color="auto"/>
            <w:left w:val="none" w:sz="0" w:space="0" w:color="auto"/>
            <w:bottom w:val="none" w:sz="0" w:space="0" w:color="auto"/>
            <w:right w:val="none" w:sz="0" w:space="0" w:color="auto"/>
          </w:divBdr>
        </w:div>
        <w:div w:id="1452242297">
          <w:marLeft w:val="0"/>
          <w:marRight w:val="0"/>
          <w:marTop w:val="0"/>
          <w:marBottom w:val="0"/>
          <w:divBdr>
            <w:top w:val="none" w:sz="0" w:space="0" w:color="auto"/>
            <w:left w:val="none" w:sz="0" w:space="0" w:color="auto"/>
            <w:bottom w:val="none" w:sz="0" w:space="0" w:color="auto"/>
            <w:right w:val="none" w:sz="0" w:space="0" w:color="auto"/>
          </w:divBdr>
        </w:div>
        <w:div w:id="1537238290">
          <w:marLeft w:val="0"/>
          <w:marRight w:val="0"/>
          <w:marTop w:val="0"/>
          <w:marBottom w:val="0"/>
          <w:divBdr>
            <w:top w:val="none" w:sz="0" w:space="0" w:color="auto"/>
            <w:left w:val="none" w:sz="0" w:space="0" w:color="auto"/>
            <w:bottom w:val="none" w:sz="0" w:space="0" w:color="auto"/>
            <w:right w:val="none" w:sz="0" w:space="0" w:color="auto"/>
          </w:divBdr>
        </w:div>
        <w:div w:id="1602370292">
          <w:marLeft w:val="0"/>
          <w:marRight w:val="0"/>
          <w:marTop w:val="0"/>
          <w:marBottom w:val="0"/>
          <w:divBdr>
            <w:top w:val="none" w:sz="0" w:space="0" w:color="auto"/>
            <w:left w:val="none" w:sz="0" w:space="0" w:color="auto"/>
            <w:bottom w:val="none" w:sz="0" w:space="0" w:color="auto"/>
            <w:right w:val="none" w:sz="0" w:space="0" w:color="auto"/>
          </w:divBdr>
        </w:div>
        <w:div w:id="1680306775">
          <w:marLeft w:val="0"/>
          <w:marRight w:val="0"/>
          <w:marTop w:val="0"/>
          <w:marBottom w:val="0"/>
          <w:divBdr>
            <w:top w:val="none" w:sz="0" w:space="0" w:color="auto"/>
            <w:left w:val="none" w:sz="0" w:space="0" w:color="auto"/>
            <w:bottom w:val="none" w:sz="0" w:space="0" w:color="auto"/>
            <w:right w:val="none" w:sz="0" w:space="0" w:color="auto"/>
          </w:divBdr>
        </w:div>
        <w:div w:id="2104952374">
          <w:marLeft w:val="0"/>
          <w:marRight w:val="0"/>
          <w:marTop w:val="0"/>
          <w:marBottom w:val="0"/>
          <w:divBdr>
            <w:top w:val="none" w:sz="0" w:space="0" w:color="auto"/>
            <w:left w:val="none" w:sz="0" w:space="0" w:color="auto"/>
            <w:bottom w:val="none" w:sz="0" w:space="0" w:color="auto"/>
            <w:right w:val="none" w:sz="0" w:space="0" w:color="auto"/>
          </w:divBdr>
        </w:div>
      </w:divsChild>
    </w:div>
    <w:div w:id="3176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4989-EA57-46A8-99DC-4AF2CFFE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13044</Characters>
  <Application>Microsoft Office Word</Application>
  <DocSecurity>0</DocSecurity>
  <Lines>108</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15302</CharactersWithSpaces>
  <SharedDoc>false</SharedDoc>
  <HLinks>
    <vt:vector size="6" baseType="variant">
      <vt:variant>
        <vt:i4>7602289</vt:i4>
      </vt:variant>
      <vt:variant>
        <vt:i4>0</vt:i4>
      </vt:variant>
      <vt:variant>
        <vt:i4>0</vt:i4>
      </vt:variant>
      <vt:variant>
        <vt:i4>5</vt:i4>
      </vt:variant>
      <vt:variant>
        <vt:lpwstr>http://europass.cedefop.europa.eu/lt/resources/digital-competences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WIN.NYKSTUKAS</dc:creator>
  <cp:keywords>Europass, CV, Cedefop</cp:keywords>
  <cp:lastModifiedBy>User</cp:lastModifiedBy>
  <cp:revision>2</cp:revision>
  <cp:lastPrinted>2020-06-19T11:02:00Z</cp:lastPrinted>
  <dcterms:created xsi:type="dcterms:W3CDTF">2021-11-22T07:41:00Z</dcterms:created>
  <dcterms:modified xsi:type="dcterms:W3CDTF">2021-11-22T07:41:00Z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